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DA" w:rsidRPr="00295BE0" w:rsidRDefault="00D91FB5" w:rsidP="00975257">
      <w:pPr>
        <w:spacing w:after="360"/>
        <w:jc w:val="center"/>
        <w:rPr>
          <w:sz w:val="32"/>
          <w:szCs w:val="28"/>
          <w:u w:val="double"/>
        </w:rPr>
      </w:pPr>
      <w:r w:rsidRPr="00295BE0">
        <w:rPr>
          <w:sz w:val="32"/>
          <w:szCs w:val="28"/>
          <w:u w:val="double"/>
        </w:rPr>
        <w:t>Ventilation des rappels selon</w:t>
      </w:r>
    </w:p>
    <w:p w:rsidR="002425EF" w:rsidRPr="00295BE0" w:rsidRDefault="00D91FB5" w:rsidP="00975257">
      <w:pPr>
        <w:spacing w:after="360"/>
        <w:jc w:val="center"/>
        <w:rPr>
          <w:sz w:val="32"/>
          <w:szCs w:val="28"/>
          <w:u w:val="double"/>
        </w:rPr>
      </w:pPr>
      <w:r w:rsidRPr="00295BE0">
        <w:rPr>
          <w:sz w:val="32"/>
          <w:szCs w:val="28"/>
          <w:u w:val="double"/>
        </w:rPr>
        <w:t>l’année de rat</w:t>
      </w:r>
      <w:bookmarkStart w:id="0" w:name="_GoBack"/>
      <w:bookmarkEnd w:id="0"/>
      <w:r w:rsidRPr="00295BE0">
        <w:rPr>
          <w:sz w:val="32"/>
          <w:szCs w:val="28"/>
          <w:u w:val="double"/>
        </w:rPr>
        <w:t>tachement considérée</w:t>
      </w:r>
    </w:p>
    <w:p w:rsidR="00690659" w:rsidRDefault="00690659" w:rsidP="00975257">
      <w:pPr>
        <w:spacing w:after="360"/>
        <w:jc w:val="center"/>
        <w:rPr>
          <w:sz w:val="28"/>
        </w:rPr>
      </w:pPr>
      <w:r w:rsidRPr="00950AFA">
        <w:rPr>
          <w:b/>
          <w:i/>
          <w:sz w:val="28"/>
          <w:u w:val="single"/>
        </w:rPr>
        <w:t>Principe</w:t>
      </w:r>
      <w:r w:rsidRPr="00DB7EDA">
        <w:rPr>
          <w:sz w:val="28"/>
        </w:rPr>
        <w:t> : le moyen d’action retenu dépend de la présence ou pas de rappels de cotisations cumulés aux cotisations normales : quelle que soit l’année de rattachement, il convient</w:t>
      </w:r>
      <w:r w:rsidR="009A12AE" w:rsidRPr="00DB7EDA">
        <w:rPr>
          <w:sz w:val="28"/>
        </w:rPr>
        <w:t xml:space="preserve"> donc</w:t>
      </w:r>
      <w:r w:rsidRPr="00DB7EDA">
        <w:rPr>
          <w:sz w:val="28"/>
        </w:rPr>
        <w:t xml:space="preserve"> d’intervenir manuellement dans le CIR dès lors que ces éléments sont cumulés.</w:t>
      </w:r>
    </w:p>
    <w:p w:rsidR="00295BE0" w:rsidRDefault="00295BE0" w:rsidP="00B64994">
      <w:pPr>
        <w:spacing w:after="0"/>
        <w:jc w:val="center"/>
        <w:rPr>
          <w:sz w:val="28"/>
          <w:u w:val="single"/>
        </w:rPr>
      </w:pPr>
      <w:r w:rsidRPr="00295BE0">
        <w:rPr>
          <w:sz w:val="28"/>
          <w:u w:val="single"/>
        </w:rPr>
        <w:t xml:space="preserve">L’année de rattachement sera systématiquement différente </w:t>
      </w:r>
    </w:p>
    <w:p w:rsidR="00295BE0" w:rsidRPr="00295BE0" w:rsidRDefault="00295BE0" w:rsidP="00B64994">
      <w:pPr>
        <w:spacing w:after="480"/>
        <w:jc w:val="center"/>
        <w:rPr>
          <w:sz w:val="28"/>
          <w:u w:val="single"/>
        </w:rPr>
      </w:pPr>
      <w:r w:rsidRPr="00295BE0">
        <w:rPr>
          <w:sz w:val="28"/>
          <w:u w:val="single"/>
        </w:rPr>
        <w:t>de l’année de référence</w:t>
      </w:r>
    </w:p>
    <w:tbl>
      <w:tblPr>
        <w:tblW w:w="86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2114"/>
        <w:gridCol w:w="2133"/>
        <w:gridCol w:w="2624"/>
      </w:tblGrid>
      <w:tr w:rsidR="00D91FB5" w:rsidTr="00FF695A">
        <w:trPr>
          <w:trHeight w:val="1006"/>
          <w:jc w:val="center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B5" w:rsidRPr="00295BE0" w:rsidRDefault="00D91FB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>Moyen d’action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B5" w:rsidRPr="00295BE0" w:rsidRDefault="00D91FB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 xml:space="preserve">Année de rattachement </w:t>
            </w:r>
            <w:r w:rsidRPr="00295BE0">
              <w:rPr>
                <w:b/>
                <w:sz w:val="24"/>
                <w:szCs w:val="24"/>
              </w:rPr>
              <w:t>inférieure ou égale à 2010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B5" w:rsidRPr="00295BE0" w:rsidRDefault="00D91FB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 xml:space="preserve">Année de rattachement </w:t>
            </w:r>
            <w:r w:rsidRPr="00295BE0">
              <w:rPr>
                <w:b/>
                <w:sz w:val="24"/>
                <w:szCs w:val="24"/>
              </w:rPr>
              <w:t>égale à 2011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B5" w:rsidRPr="00295BE0" w:rsidRDefault="00D91FB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 xml:space="preserve">Année de rattachement </w:t>
            </w:r>
            <w:r w:rsidRPr="00295BE0">
              <w:rPr>
                <w:b/>
                <w:sz w:val="24"/>
                <w:szCs w:val="24"/>
              </w:rPr>
              <w:t>supérieure ou égale à 2012</w:t>
            </w:r>
            <w:r w:rsidRPr="00295BE0">
              <w:rPr>
                <w:sz w:val="24"/>
                <w:szCs w:val="24"/>
              </w:rPr>
              <w:t xml:space="preserve"> </w:t>
            </w:r>
          </w:p>
        </w:tc>
      </w:tr>
      <w:tr w:rsidR="00D91FB5" w:rsidTr="00FF695A">
        <w:trPr>
          <w:trHeight w:val="2518"/>
          <w:jc w:val="center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B5" w:rsidRPr="00295BE0" w:rsidRDefault="00D91FB5">
            <w:pPr>
              <w:pStyle w:val="Paragraphedeliste"/>
              <w:ind w:left="0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>MCIR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B5" w:rsidRPr="00295BE0" w:rsidRDefault="00D91FB5" w:rsidP="00BE668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 xml:space="preserve">Services CNR : </w:t>
            </w:r>
            <w:r w:rsidR="00205988">
              <w:rPr>
                <w:sz w:val="24"/>
                <w:szCs w:val="24"/>
              </w:rPr>
              <w:t>rectifier</w:t>
            </w:r>
            <w:r w:rsidRPr="00295BE0">
              <w:rPr>
                <w:sz w:val="24"/>
                <w:szCs w:val="24"/>
              </w:rPr>
              <w:t xml:space="preserve"> éventuellement les périodes</w:t>
            </w:r>
          </w:p>
          <w:p w:rsidR="00D91FB5" w:rsidRPr="00295BE0" w:rsidRDefault="00D91FB5" w:rsidP="00205988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>Cotisations CNR : indiquer l’année de versement 20</w:t>
            </w:r>
            <w:r w:rsidR="00205988">
              <w:rPr>
                <w:sz w:val="24"/>
                <w:szCs w:val="24"/>
              </w:rPr>
              <w:t>1x</w:t>
            </w:r>
            <w:r w:rsidRPr="00295BE0">
              <w:rPr>
                <w:sz w:val="24"/>
                <w:szCs w:val="24"/>
              </w:rPr>
              <w:t xml:space="preserve"> et saisir uniquement le montant du rappel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B5" w:rsidRPr="00295BE0" w:rsidRDefault="00D91FB5" w:rsidP="00BE668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 xml:space="preserve">Services CNR : </w:t>
            </w:r>
            <w:r w:rsidR="00205988">
              <w:rPr>
                <w:sz w:val="24"/>
                <w:szCs w:val="24"/>
              </w:rPr>
              <w:t>rectifier</w:t>
            </w:r>
            <w:r w:rsidRPr="00295BE0">
              <w:rPr>
                <w:sz w:val="24"/>
                <w:szCs w:val="24"/>
              </w:rPr>
              <w:t xml:space="preserve"> éventuellement les périodes</w:t>
            </w:r>
          </w:p>
          <w:p w:rsidR="00D91FB5" w:rsidRPr="00295BE0" w:rsidRDefault="00D91FB5" w:rsidP="00205988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>Cotisations CNR : indiquer l’année de versement 20</w:t>
            </w:r>
            <w:r w:rsidR="00205988">
              <w:rPr>
                <w:sz w:val="24"/>
                <w:szCs w:val="24"/>
              </w:rPr>
              <w:t>1x</w:t>
            </w:r>
            <w:r w:rsidRPr="00295BE0">
              <w:rPr>
                <w:sz w:val="24"/>
                <w:szCs w:val="24"/>
              </w:rPr>
              <w:t xml:space="preserve"> et saisir uniquement le montant du rappel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B5" w:rsidRPr="00295BE0" w:rsidRDefault="00D91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91FB5" w:rsidTr="00FF695A">
        <w:trPr>
          <w:jc w:val="center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B5" w:rsidRPr="00295BE0" w:rsidRDefault="00D91FB5">
            <w:pPr>
              <w:pStyle w:val="Paragraphedeliste"/>
              <w:ind w:left="0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>DADS  annule et remplace partielle (type 69)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FB5" w:rsidRPr="00295BE0" w:rsidRDefault="00D91FB5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FB5" w:rsidRPr="00295BE0" w:rsidRDefault="00D91FB5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B5" w:rsidRPr="00295BE0" w:rsidRDefault="00D91FB5" w:rsidP="00BE668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>Indiquer année de rattachement 2012 et référence 201</w:t>
            </w:r>
            <w:r w:rsidR="00205988">
              <w:rPr>
                <w:sz w:val="24"/>
                <w:szCs w:val="24"/>
              </w:rPr>
              <w:t>x</w:t>
            </w:r>
          </w:p>
          <w:p w:rsidR="00D91FB5" w:rsidRPr="00295BE0" w:rsidRDefault="00D91FB5" w:rsidP="00BE668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>Services CNR : ressaisir les informations avec modifications éventuelles</w:t>
            </w:r>
          </w:p>
          <w:p w:rsidR="00D91FB5" w:rsidRPr="00295BE0" w:rsidRDefault="00D91FB5" w:rsidP="00BE668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 xml:space="preserve">Cotisations CNR : Indiquer le montant des cotisations 2012 + montant du  rappel, soit le nouveau montant </w:t>
            </w:r>
          </w:p>
        </w:tc>
      </w:tr>
    </w:tbl>
    <w:p w:rsidR="00D91FB5" w:rsidRPr="00295BE0" w:rsidRDefault="0036218B" w:rsidP="00975257">
      <w:pPr>
        <w:spacing w:before="360"/>
        <w:jc w:val="both"/>
        <w:rPr>
          <w:sz w:val="24"/>
          <w:szCs w:val="24"/>
        </w:rPr>
      </w:pPr>
      <w:r>
        <w:rPr>
          <w:u w:val="single"/>
        </w:rPr>
        <w:br w:type="page"/>
      </w:r>
      <w:r w:rsidR="00D91FB5" w:rsidRPr="00295BE0">
        <w:rPr>
          <w:sz w:val="24"/>
          <w:szCs w:val="24"/>
          <w:u w:val="single"/>
        </w:rPr>
        <w:lastRenderedPageBreak/>
        <w:t>Exception</w:t>
      </w:r>
      <w:r w:rsidR="00D91FB5" w:rsidRPr="00295BE0">
        <w:rPr>
          <w:sz w:val="24"/>
          <w:szCs w:val="24"/>
        </w:rPr>
        <w:t> : Si pas d’accès au CIR pour le modifier car l’agent n’est plus affilié dans la collectivité concernée (a muté par exemple) 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2275"/>
        <w:gridCol w:w="2633"/>
        <w:gridCol w:w="2434"/>
      </w:tblGrid>
      <w:tr w:rsidR="00D91FB5" w:rsidRPr="00295BE0" w:rsidTr="007E6C1D">
        <w:trPr>
          <w:trHeight w:val="1006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B5" w:rsidRPr="00295BE0" w:rsidRDefault="00D91FB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>Moyen d’action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B5" w:rsidRPr="00295BE0" w:rsidRDefault="00D91FB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>Année de rattachement inférieure ou égale à 2010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B5" w:rsidRPr="00295BE0" w:rsidRDefault="00D91FB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>Année de rattachement égale à 2011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B5" w:rsidRPr="00295BE0" w:rsidRDefault="00D91FB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 xml:space="preserve">Année de rattachement supérieure ou égale à 2012 </w:t>
            </w:r>
          </w:p>
        </w:tc>
      </w:tr>
      <w:tr w:rsidR="00D91FB5" w:rsidRPr="00295BE0" w:rsidTr="007E6C1D"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B5" w:rsidRPr="00295BE0" w:rsidRDefault="00D91FB5">
            <w:pPr>
              <w:pStyle w:val="Paragraphedeliste"/>
              <w:ind w:left="0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>DADS  annule et remplace partielle (type 69)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B5" w:rsidRPr="00295BE0" w:rsidRDefault="00D91FB5" w:rsidP="00BE668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>Indiquer année de rattachement 2010 et référence 201</w:t>
            </w:r>
            <w:r w:rsidR="007E6C1D">
              <w:rPr>
                <w:sz w:val="24"/>
                <w:szCs w:val="24"/>
              </w:rPr>
              <w:t>x</w:t>
            </w:r>
          </w:p>
          <w:p w:rsidR="00D91FB5" w:rsidRPr="00295BE0" w:rsidRDefault="00D91FB5" w:rsidP="00BE668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>Services CNR : ressaisir les informations avec modifications éventuelles</w:t>
            </w:r>
          </w:p>
          <w:p w:rsidR="00D91FB5" w:rsidRPr="00295BE0" w:rsidRDefault="00D91FB5" w:rsidP="00BE668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>Cotisations </w:t>
            </w:r>
            <w:r w:rsidR="007E6C1D">
              <w:rPr>
                <w:sz w:val="24"/>
                <w:szCs w:val="24"/>
              </w:rPr>
              <w:t xml:space="preserve">  </w:t>
            </w:r>
            <w:r w:rsidRPr="00295BE0">
              <w:rPr>
                <w:sz w:val="24"/>
                <w:szCs w:val="24"/>
              </w:rPr>
              <w:t>CNR : indiquer uniq</w:t>
            </w:r>
            <w:r w:rsidR="007E6C1D">
              <w:rPr>
                <w:sz w:val="24"/>
                <w:szCs w:val="24"/>
              </w:rPr>
              <w:t xml:space="preserve">uement le montant du rappel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B5" w:rsidRPr="00295BE0" w:rsidRDefault="00D91FB5" w:rsidP="00BE668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>Indiquer année de rattachement 2011 et référence 201</w:t>
            </w:r>
            <w:r w:rsidR="007E6C1D">
              <w:rPr>
                <w:sz w:val="24"/>
                <w:szCs w:val="24"/>
              </w:rPr>
              <w:t>x</w:t>
            </w:r>
          </w:p>
          <w:p w:rsidR="00D91FB5" w:rsidRPr="00295BE0" w:rsidRDefault="00D91FB5" w:rsidP="00BE668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>Services CNR : ressaisir les informations avec modifications éventuelles</w:t>
            </w:r>
          </w:p>
          <w:p w:rsidR="00D91FB5" w:rsidRPr="00295BE0" w:rsidRDefault="00D91FB5" w:rsidP="00BE668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>Cotisations CNR : indiquer le montant des cotisations 2011 + le montant du rappel, soit le nouveau montant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B5" w:rsidRPr="00295BE0" w:rsidRDefault="00D91FB5" w:rsidP="00BE668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>Indiquer année de rattachement 2012 et référence 201</w:t>
            </w:r>
            <w:r w:rsidR="007E6C1D">
              <w:rPr>
                <w:sz w:val="24"/>
                <w:szCs w:val="24"/>
              </w:rPr>
              <w:t>x</w:t>
            </w:r>
          </w:p>
          <w:p w:rsidR="00D91FB5" w:rsidRPr="00295BE0" w:rsidRDefault="00D91FB5" w:rsidP="00BE668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>Services CNR : ressaisir les informations avec modifications éventuelles</w:t>
            </w:r>
          </w:p>
          <w:p w:rsidR="00D91FB5" w:rsidRPr="00295BE0" w:rsidRDefault="00D91FB5" w:rsidP="00BE6687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295BE0">
              <w:rPr>
                <w:sz w:val="24"/>
                <w:szCs w:val="24"/>
              </w:rPr>
              <w:t>Cotisations CNR : Indiquer le montant des cotisations 2012 + montant rappel, soit le nouveau montant</w:t>
            </w:r>
          </w:p>
        </w:tc>
      </w:tr>
    </w:tbl>
    <w:p w:rsidR="00D91FB5" w:rsidRDefault="00D91FB5" w:rsidP="00D91FB5">
      <w:pPr>
        <w:jc w:val="center"/>
      </w:pPr>
    </w:p>
    <w:sectPr w:rsidR="00D91FB5" w:rsidSect="000F4D42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5B" w:rsidRDefault="0007075B" w:rsidP="0007075B">
      <w:pPr>
        <w:spacing w:after="0" w:line="240" w:lineRule="auto"/>
      </w:pPr>
      <w:r>
        <w:separator/>
      </w:r>
    </w:p>
  </w:endnote>
  <w:endnote w:type="continuationSeparator" w:id="0">
    <w:p w:rsidR="0007075B" w:rsidRDefault="0007075B" w:rsidP="0007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565293"/>
      <w:docPartObj>
        <w:docPartGallery w:val="Page Numbers (Bottom of Page)"/>
        <w:docPartUnique/>
      </w:docPartObj>
    </w:sdtPr>
    <w:sdtEndPr/>
    <w:sdtContent>
      <w:p w:rsidR="0007075B" w:rsidRDefault="0007075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40C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07075B" w:rsidRDefault="000707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5B" w:rsidRDefault="0007075B" w:rsidP="0007075B">
      <w:pPr>
        <w:spacing w:after="0" w:line="240" w:lineRule="auto"/>
      </w:pPr>
      <w:r>
        <w:separator/>
      </w:r>
    </w:p>
  </w:footnote>
  <w:footnote w:type="continuationSeparator" w:id="0">
    <w:p w:rsidR="0007075B" w:rsidRDefault="0007075B" w:rsidP="00070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372F3"/>
    <w:multiLevelType w:val="hybridMultilevel"/>
    <w:tmpl w:val="F388333A"/>
    <w:lvl w:ilvl="0" w:tplc="391098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B5"/>
    <w:rsid w:val="0007075B"/>
    <w:rsid w:val="0008748D"/>
    <w:rsid w:val="000F4D42"/>
    <w:rsid w:val="00205988"/>
    <w:rsid w:val="002425EF"/>
    <w:rsid w:val="00295BE0"/>
    <w:rsid w:val="0036218B"/>
    <w:rsid w:val="003E540C"/>
    <w:rsid w:val="00690659"/>
    <w:rsid w:val="007B668B"/>
    <w:rsid w:val="007E6C1D"/>
    <w:rsid w:val="00950AFA"/>
    <w:rsid w:val="00975257"/>
    <w:rsid w:val="009A12AE"/>
    <w:rsid w:val="00B64994"/>
    <w:rsid w:val="00D349E4"/>
    <w:rsid w:val="00D91FB5"/>
    <w:rsid w:val="00DB7EDA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224E"/>
  <w15:docId w15:val="{BD73A4D2-682A-4CB3-A1AD-83ED7C27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1FB5"/>
    <w:pPr>
      <w:spacing w:after="0" w:line="240" w:lineRule="auto"/>
      <w:ind w:left="720"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070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75B"/>
  </w:style>
  <w:style w:type="paragraph" w:styleId="Pieddepage">
    <w:name w:val="footer"/>
    <w:basedOn w:val="Normal"/>
    <w:link w:val="PieddepageCar"/>
    <w:uiPriority w:val="99"/>
    <w:unhideWhenUsed/>
    <w:rsid w:val="00070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75B"/>
  </w:style>
  <w:style w:type="paragraph" w:styleId="Textedebulles">
    <w:name w:val="Balloon Text"/>
    <w:basedOn w:val="Normal"/>
    <w:link w:val="TextedebullesCar"/>
    <w:uiPriority w:val="99"/>
    <w:semiHidden/>
    <w:unhideWhenUsed/>
    <w:rsid w:val="003E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206A-8B45-4A80-8CB5-3278021D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Lestage, Nathalie</dc:creator>
  <cp:lastModifiedBy>Lestage Montagnon, Nathalie</cp:lastModifiedBy>
  <cp:revision>2</cp:revision>
  <cp:lastPrinted>2017-09-20T12:41:00Z</cp:lastPrinted>
  <dcterms:created xsi:type="dcterms:W3CDTF">2017-09-20T12:41:00Z</dcterms:created>
  <dcterms:modified xsi:type="dcterms:W3CDTF">2017-09-20T12:41:00Z</dcterms:modified>
</cp:coreProperties>
</file>