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F94" w:rsidRPr="005F6D05" w:rsidRDefault="00411F94" w:rsidP="00411F94">
      <w:pPr>
        <w:jc w:val="center"/>
        <w:rPr>
          <w:rFonts w:ascii="Calibri" w:hAnsi="Calibri"/>
          <w:color w:val="auto"/>
          <w:sz w:val="28"/>
          <w:szCs w:val="28"/>
          <w:u w:val="single"/>
        </w:rPr>
      </w:pPr>
      <w:r w:rsidRPr="005F6D05">
        <w:rPr>
          <w:rFonts w:ascii="Calibri" w:hAnsi="Calibri"/>
          <w:color w:val="auto"/>
          <w:sz w:val="28"/>
          <w:szCs w:val="28"/>
          <w:u w:val="single"/>
        </w:rPr>
        <w:t>Modèle de délibération pour les collectivités employant des agents de catégorie C ou B et C.</w:t>
      </w:r>
    </w:p>
    <w:p w:rsidR="00411F94" w:rsidRPr="005F6D05" w:rsidRDefault="00411F94" w:rsidP="00AA4EDD">
      <w:pPr>
        <w:rPr>
          <w:rFonts w:ascii="Calibri" w:hAnsi="Calibri"/>
          <w:i/>
          <w:color w:val="auto"/>
        </w:rPr>
      </w:pPr>
    </w:p>
    <w:p w:rsidR="00AA4EDD" w:rsidRPr="008136A3" w:rsidRDefault="000E3B5F" w:rsidP="005F6D05">
      <w:pPr>
        <w:pStyle w:val="PoliceSaisine"/>
        <w:rPr>
          <w:rFonts w:asciiTheme="minorHAnsi" w:hAnsiTheme="minorHAnsi"/>
        </w:rPr>
      </w:pPr>
      <w:r w:rsidRPr="008136A3">
        <w:rPr>
          <w:rFonts w:asciiTheme="minorHAnsi" w:hAnsiTheme="minorHAnsi"/>
        </w:rPr>
        <w:t>L’autorité territoriale</w:t>
      </w:r>
      <w:r w:rsidR="00AA4EDD" w:rsidRPr="008136A3">
        <w:rPr>
          <w:rFonts w:asciiTheme="minorHAnsi" w:hAnsiTheme="minorHAnsi"/>
        </w:rPr>
        <w:t xml:space="preserve"> expose :</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le Code Général des Collectivités</w:t>
      </w:r>
      <w:r w:rsidR="005F1EE7" w:rsidRPr="008136A3">
        <w:rPr>
          <w:rFonts w:asciiTheme="minorHAnsi" w:hAnsiTheme="minorHAnsi"/>
        </w:rPr>
        <w:t xml:space="preserve"> </w:t>
      </w:r>
      <w:r w:rsidRPr="008136A3">
        <w:rPr>
          <w:rFonts w:asciiTheme="minorHAnsi" w:hAnsiTheme="minorHAnsi"/>
        </w:rPr>
        <w:t>Territoriales,</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la loi n°83-634 du 13 juillet 1983 modifiée portant droits et obligations des fonctionnaires, et notamment son article 20,</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la loi n°84-53 du 26 janvier 1984 modifiée portant dispositions statutaires relatives à la fonction publique territoriale et notamment son article 88,</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le décret n° 91-875 du 6 septembre 1991 modifié pris pour l’application du premier alinéa de l’article 88 de la loi 84-53 du 26 janvier 1984 portant dispositions statutaires relatives à la fonction publique territoriale ;</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le décret n° 2014-513 du 20 mai 2014 portant création du RIFSEEP dans la Fonction Publique d’</w:t>
      </w:r>
      <w:r w:rsidR="00D032FB" w:rsidRPr="008136A3">
        <w:rPr>
          <w:rFonts w:asciiTheme="minorHAnsi" w:hAnsiTheme="minorHAnsi"/>
        </w:rPr>
        <w:t>État</w:t>
      </w:r>
      <w:r w:rsidRPr="008136A3">
        <w:rPr>
          <w:rFonts w:asciiTheme="minorHAnsi" w:hAnsiTheme="minorHAnsi"/>
        </w:rPr>
        <w:t> ;</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Style w:val="apple-converted-space"/>
          <w:rFonts w:asciiTheme="minorHAnsi" w:eastAsia="Arial" w:hAnsiTheme="minorHAnsi"/>
        </w:rPr>
        <w:t>VU le décret n°2010-997 du 26 août 2010 relatif au maintien des primes et indemnités des agents publics de l’</w:t>
      </w:r>
      <w:r w:rsidR="00D032FB" w:rsidRPr="008136A3">
        <w:rPr>
          <w:rStyle w:val="apple-converted-space"/>
          <w:rFonts w:asciiTheme="minorHAnsi" w:eastAsia="Arial" w:hAnsiTheme="minorHAnsi"/>
        </w:rPr>
        <w:t>État</w:t>
      </w:r>
      <w:r w:rsidRPr="008136A3">
        <w:rPr>
          <w:rStyle w:val="apple-converted-space"/>
          <w:rFonts w:asciiTheme="minorHAnsi" w:eastAsia="Arial" w:hAnsiTheme="minorHAnsi"/>
        </w:rPr>
        <w:t xml:space="preserve"> et des magistrats de l’ordre judiciaire dans certaines situations de congés ;</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l’arrêté du 17 décembre 2015 pris pour l’application au corps des secrétaires administratifs de l’intérieur et de l’</w:t>
      </w:r>
      <w:r w:rsidR="00F70E4D" w:rsidRPr="008136A3">
        <w:rPr>
          <w:rFonts w:asciiTheme="minorHAnsi" w:hAnsiTheme="minorHAnsi"/>
        </w:rPr>
        <w:t>outre-mer</w:t>
      </w:r>
      <w:r w:rsidRPr="008136A3">
        <w:rPr>
          <w:rFonts w:asciiTheme="minorHAnsi" w:hAnsiTheme="minorHAnsi"/>
        </w:rPr>
        <w:t xml:space="preserve"> des dispositions du décret n°2014-513 du 20 mai 2014 portant création d’un régime indemnitaire tenant compte des fonctions, des sujétions, de l’expertise et de l’engagement professionnel dans la fonction publique de l’</w:t>
      </w:r>
      <w:r w:rsidR="00D032FB" w:rsidRPr="008136A3">
        <w:rPr>
          <w:rFonts w:asciiTheme="minorHAnsi" w:hAnsiTheme="minorHAnsi"/>
        </w:rPr>
        <w:t>État</w:t>
      </w:r>
      <w:r w:rsidRPr="008136A3">
        <w:rPr>
          <w:rFonts w:asciiTheme="minorHAnsi" w:hAnsiTheme="minorHAnsi"/>
        </w:rPr>
        <w:t xml:space="preserve"> ;</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l’arrêté du 18 décembre 2015 pris pour l’application au corps des adjoints administratifs de l’intérieur et de l’</w:t>
      </w:r>
      <w:r w:rsidR="00F70E4D" w:rsidRPr="008136A3">
        <w:rPr>
          <w:rFonts w:asciiTheme="minorHAnsi" w:hAnsiTheme="minorHAnsi"/>
        </w:rPr>
        <w:t>outre-mer</w:t>
      </w:r>
      <w:r w:rsidRPr="008136A3">
        <w:rPr>
          <w:rFonts w:asciiTheme="minorHAnsi" w:hAnsiTheme="minorHAnsi"/>
        </w:rPr>
        <w:t xml:space="preserve"> des dispositions du décret n°2014-513 du 20 mai 2014 portant création d’un régime indemnitaire tenant compte des fonctions, des sujétions, de l’expertise et de l’engagement professionnel dans la fonction publique de l’</w:t>
      </w:r>
      <w:r w:rsidR="00D032FB" w:rsidRPr="008136A3">
        <w:rPr>
          <w:rFonts w:asciiTheme="minorHAnsi" w:hAnsiTheme="minorHAnsi"/>
        </w:rPr>
        <w:t>État</w:t>
      </w:r>
      <w:r w:rsidRPr="008136A3">
        <w:rPr>
          <w:rFonts w:asciiTheme="minorHAnsi" w:hAnsiTheme="minorHAnsi"/>
        </w:rPr>
        <w:t xml:space="preserve"> ;</w:t>
      </w:r>
    </w:p>
    <w:p w:rsidR="00F70E4D" w:rsidRPr="008136A3" w:rsidRDefault="00F70E4D" w:rsidP="005F6D05">
      <w:pPr>
        <w:pStyle w:val="PoliceSaisine"/>
        <w:rPr>
          <w:rFonts w:asciiTheme="minorHAnsi" w:hAnsiTheme="minorHAnsi"/>
        </w:rPr>
      </w:pPr>
    </w:p>
    <w:p w:rsidR="00F70E4D" w:rsidRDefault="00F70E4D" w:rsidP="005F6D05">
      <w:pPr>
        <w:pStyle w:val="PoliceSaisine"/>
        <w:rPr>
          <w:rFonts w:asciiTheme="minorHAnsi" w:hAnsiTheme="minorHAnsi"/>
        </w:rPr>
      </w:pPr>
      <w:r w:rsidRPr="008136A3">
        <w:rPr>
          <w:rFonts w:asciiTheme="minorHAnsi" w:hAnsiTheme="minorHAnsi"/>
        </w:rPr>
        <w:t>VU l’arrêté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w:t>
      </w:r>
      <w:r w:rsidR="0022510A" w:rsidRPr="008136A3">
        <w:rPr>
          <w:rFonts w:asciiTheme="minorHAnsi" w:hAnsiTheme="minorHAnsi"/>
        </w:rPr>
        <w:t>État</w:t>
      </w:r>
      <w:r w:rsidRPr="008136A3">
        <w:rPr>
          <w:rFonts w:asciiTheme="minorHAnsi" w:hAnsiTheme="minorHAnsi"/>
        </w:rPr>
        <w:t xml:space="preserve"> ;</w:t>
      </w:r>
    </w:p>
    <w:p w:rsidR="00376059" w:rsidRDefault="00376059" w:rsidP="005F6D05">
      <w:pPr>
        <w:pStyle w:val="PoliceSaisine"/>
        <w:rPr>
          <w:rFonts w:asciiTheme="minorHAnsi" w:hAnsiTheme="minorHAnsi"/>
        </w:rPr>
      </w:pPr>
    </w:p>
    <w:p w:rsidR="00376059" w:rsidRPr="008136A3" w:rsidRDefault="00376059" w:rsidP="005F6D05">
      <w:pPr>
        <w:pStyle w:val="PoliceSaisine"/>
        <w:rPr>
          <w:rFonts w:asciiTheme="minorHAnsi" w:hAnsiTheme="minorHAnsi"/>
        </w:rPr>
      </w:pPr>
      <w:r w:rsidRPr="00376059">
        <w:rPr>
          <w:rFonts w:asciiTheme="minorHAnsi" w:hAnsiTheme="minorHAnsi"/>
        </w:rPr>
        <w:t>VU l’arrêté du 7 novembre 2017 pris pour l'application au corps des contrôleurs des services techniques du ministère de l'intérieur des dispositions du décret n° 2014-513 du 20 mai 2014 portant création d'un régime indemnitaire tenant compte des fonctions, des sujétions, de l'expertise et de l'engagement professionnel dans la fonction publique de l'État ;</w:t>
      </w:r>
    </w:p>
    <w:p w:rsidR="00BE1CBD" w:rsidRDefault="00BE1CBD" w:rsidP="005F6D05">
      <w:pPr>
        <w:pStyle w:val="PoliceSaisine"/>
        <w:rPr>
          <w:rStyle w:val="lev"/>
          <w:rFonts w:ascii="Garamond" w:eastAsia="Arial" w:hAnsi="Garamond" w:cs="Times New Roman"/>
          <w:bCs w:val="0"/>
          <w:color w:val="FFFFFF"/>
          <w:sz w:val="22"/>
          <w:szCs w:val="36"/>
        </w:rPr>
      </w:pPr>
    </w:p>
    <w:p w:rsidR="00BE1CBD" w:rsidRDefault="00BE1CBD" w:rsidP="005F6D05">
      <w:pPr>
        <w:pStyle w:val="PoliceSaisine"/>
        <w:rPr>
          <w:rFonts w:asciiTheme="minorHAnsi" w:hAnsiTheme="minorHAnsi"/>
        </w:rPr>
      </w:pPr>
      <w:r>
        <w:rPr>
          <w:rFonts w:asciiTheme="minorHAnsi" w:hAnsiTheme="minorHAnsi"/>
        </w:rPr>
        <w:t>VU l’arrêté du 14 mai 2018 pris pour l’application du décret n°2014-513 du 20 mai 2014 portant création d’un régime indemnitaire tenant compte des fonctions, des sujétions, de l’expertise, et de l’engagement professionnel dans la fonction publique de l’État aux corps des conservateurs généraux des bibliothèques, des conservateurs de bibliothèques, des bibliothécaires, des bibliothécaires assistants spécialisés et des magasiniers des bibliothèques ;</w:t>
      </w:r>
    </w:p>
    <w:p w:rsidR="00BE1CBD" w:rsidRDefault="00BE1CBD" w:rsidP="005F6D05">
      <w:pPr>
        <w:pStyle w:val="PoliceSaisine"/>
        <w:rPr>
          <w:rFonts w:asciiTheme="minorHAnsi" w:hAnsiTheme="minorHAnsi"/>
        </w:rPr>
      </w:pPr>
    </w:p>
    <w:p w:rsidR="00376059" w:rsidRDefault="00376059" w:rsidP="005F6D05">
      <w:pPr>
        <w:pStyle w:val="PoliceSaisine"/>
        <w:rPr>
          <w:rFonts w:asciiTheme="minorHAnsi" w:hAnsiTheme="minorHAnsi"/>
        </w:rPr>
      </w:pPr>
      <w:r w:rsidRPr="00376059">
        <w:rPr>
          <w:rFonts w:asciiTheme="minorHAnsi" w:hAnsiTheme="minorHAnsi"/>
        </w:rPr>
        <w:t>VU le décret n° 2020-182 du 27 février 2020 relatif au régime indemnitaire des agents de la fonction publique territoriale ;</w:t>
      </w:r>
    </w:p>
    <w:p w:rsidR="00376059" w:rsidRDefault="00376059" w:rsidP="005F6D05">
      <w:pPr>
        <w:pStyle w:val="PoliceSaisine"/>
        <w:rPr>
          <w:rFonts w:asciiTheme="minorHAnsi" w:hAnsiTheme="minorHAnsi"/>
        </w:rPr>
      </w:pPr>
    </w:p>
    <w:p w:rsidR="00BE1CBD" w:rsidRPr="00F22A65" w:rsidRDefault="00BE1CBD" w:rsidP="00BE1CBD">
      <w:pPr>
        <w:ind w:right="283"/>
        <w:rPr>
          <w:rFonts w:asciiTheme="minorHAnsi" w:hAnsiTheme="minorHAnsi"/>
          <w:b w:val="0"/>
          <w:color w:val="FF0000"/>
          <w:sz w:val="18"/>
          <w:szCs w:val="18"/>
        </w:rPr>
      </w:pPr>
      <w:r w:rsidRPr="00F22A65">
        <w:rPr>
          <w:rFonts w:asciiTheme="minorHAnsi" w:hAnsiTheme="minorHAnsi"/>
          <w:color w:val="FF0000"/>
          <w:sz w:val="18"/>
          <w:szCs w:val="18"/>
        </w:rPr>
        <w:t xml:space="preserve">VU l’arrêté ministériel </w:t>
      </w:r>
      <w:r w:rsidR="0022510A" w:rsidRPr="00F22A65">
        <w:rPr>
          <w:rFonts w:asciiTheme="minorHAnsi" w:hAnsiTheme="minorHAnsi"/>
          <w:color w:val="FF0000"/>
          <w:sz w:val="18"/>
          <w:szCs w:val="18"/>
        </w:rPr>
        <w:t>du (</w:t>
      </w:r>
      <w:r w:rsidRPr="00F22A65">
        <w:rPr>
          <w:rFonts w:asciiTheme="minorHAnsi" w:hAnsiTheme="minorHAnsi"/>
          <w:color w:val="FF0000"/>
          <w:sz w:val="18"/>
          <w:szCs w:val="18"/>
        </w:rPr>
        <w:t>à compléter en fonction du cadre d’emploi concerné par la présente délibération et non indiqué ci-</w:t>
      </w:r>
      <w:r w:rsidR="0022510A" w:rsidRPr="00F22A65">
        <w:rPr>
          <w:rFonts w:asciiTheme="minorHAnsi" w:hAnsiTheme="minorHAnsi"/>
          <w:color w:val="FF0000"/>
          <w:sz w:val="18"/>
          <w:szCs w:val="18"/>
        </w:rPr>
        <w:t>dessus) …</w:t>
      </w:r>
      <w:r w:rsidRPr="00F22A65">
        <w:rPr>
          <w:rFonts w:asciiTheme="minorHAnsi" w:hAnsiTheme="minorHAnsi"/>
          <w:color w:val="FF0000"/>
          <w:sz w:val="18"/>
          <w:szCs w:val="18"/>
        </w:rPr>
        <w:t>.</w:t>
      </w:r>
    </w:p>
    <w:p w:rsidR="00BE1CBD" w:rsidRPr="008136A3" w:rsidRDefault="00BE1CB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la circulaire NOR RDFF1427139C du ministère de la décentralisation et de la fonction publique et du secrétaire d’</w:t>
      </w:r>
      <w:r w:rsidR="0022510A" w:rsidRPr="008136A3">
        <w:rPr>
          <w:rFonts w:asciiTheme="minorHAnsi" w:hAnsiTheme="minorHAnsi"/>
        </w:rPr>
        <w:t>État</w:t>
      </w:r>
      <w:r w:rsidRPr="008136A3">
        <w:rPr>
          <w:rFonts w:asciiTheme="minorHAnsi" w:hAnsiTheme="minorHAnsi"/>
        </w:rPr>
        <w:t xml:space="preserve"> chargé du budget du 5 décembre 2014 ;</w:t>
      </w:r>
    </w:p>
    <w:p w:rsidR="005F6D05" w:rsidRPr="008136A3" w:rsidRDefault="005F6D05"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VU l’avis du Comité Technique en date du</w:t>
      </w:r>
      <w:r w:rsidR="00230182" w:rsidRPr="008136A3">
        <w:rPr>
          <w:rFonts w:asciiTheme="minorHAnsi" w:hAnsiTheme="minorHAnsi"/>
        </w:rPr>
        <w:t>………………</w:t>
      </w:r>
      <w:r w:rsidR="0022510A" w:rsidRPr="008136A3">
        <w:rPr>
          <w:rFonts w:asciiTheme="minorHAnsi" w:hAnsiTheme="minorHAnsi"/>
        </w:rPr>
        <w:t>……</w:t>
      </w:r>
      <w:r w:rsidRPr="008136A3">
        <w:rPr>
          <w:rFonts w:asciiTheme="minorHAnsi" w:hAnsiTheme="minorHAnsi"/>
        </w:rPr>
        <w:t>,</w:t>
      </w:r>
    </w:p>
    <w:p w:rsidR="007D3249" w:rsidRDefault="007D3249" w:rsidP="00AA4EDD">
      <w:pPr>
        <w:rPr>
          <w:rFonts w:ascii="Calibri" w:hAnsi="Calibri"/>
          <w:color w:val="auto"/>
        </w:rPr>
      </w:pPr>
      <w:r>
        <w:rPr>
          <w:rFonts w:ascii="Calibri" w:hAnsi="Calibri"/>
          <w:color w:val="auto"/>
        </w:rPr>
        <w:br w:type="page"/>
      </w:r>
    </w:p>
    <w:p w:rsidR="00AA4EDD" w:rsidRPr="008136A3" w:rsidRDefault="00AA4EDD" w:rsidP="005F6D05">
      <w:pPr>
        <w:pStyle w:val="PoliceSaisine"/>
        <w:rPr>
          <w:rFonts w:asciiTheme="minorHAnsi" w:hAnsiTheme="minorHAnsi"/>
        </w:rPr>
      </w:pPr>
      <w:r w:rsidRPr="008136A3">
        <w:rPr>
          <w:rFonts w:asciiTheme="minorHAnsi" w:hAnsiTheme="minorHAnsi"/>
        </w:rPr>
        <w:lastRenderedPageBreak/>
        <w:t>Le nouveau régime indemnitaire tenant compte des fonctions, des sujétions, de l’expertise et de l’engagement professionnel (RIFSEEP) mis en place pour la fonction publique de l’</w:t>
      </w:r>
      <w:r w:rsidR="0022510A" w:rsidRPr="008136A3">
        <w:rPr>
          <w:rFonts w:asciiTheme="minorHAnsi" w:hAnsiTheme="minorHAnsi"/>
        </w:rPr>
        <w:t>État</w:t>
      </w:r>
      <w:r w:rsidRPr="008136A3">
        <w:rPr>
          <w:rFonts w:asciiTheme="minorHAnsi" w:hAnsiTheme="minorHAnsi"/>
        </w:rPr>
        <w:t xml:space="preserve"> est transposable à la fonction publique territoriale. </w:t>
      </w:r>
    </w:p>
    <w:p w:rsidR="00AA4EDD" w:rsidRPr="008136A3" w:rsidRDefault="00AA4EDD" w:rsidP="005F6D05">
      <w:pPr>
        <w:pStyle w:val="PoliceSaisine"/>
        <w:rPr>
          <w:rFonts w:asciiTheme="minorHAnsi" w:hAnsiTheme="minorHAnsi"/>
        </w:rPr>
      </w:pPr>
    </w:p>
    <w:p w:rsidR="00AA4EDD" w:rsidRPr="008136A3" w:rsidRDefault="00AA4EDD" w:rsidP="005F6D05">
      <w:pPr>
        <w:pStyle w:val="PoliceSaisine"/>
        <w:rPr>
          <w:rFonts w:asciiTheme="minorHAnsi" w:hAnsiTheme="minorHAnsi"/>
        </w:rPr>
      </w:pPr>
      <w:r w:rsidRPr="008136A3">
        <w:rPr>
          <w:rFonts w:asciiTheme="minorHAnsi" w:hAnsiTheme="minorHAnsi"/>
        </w:rPr>
        <w:t>Par arrêtés ministériels du 29 juin, 17 décembre, 18 décembre et 30 décembre 2015, ce nouveau régime indemnitaire s’applique aux agents relevant du cadre d’emplois des administrateurs territoriaux, des attachés territoriaux, des rédacteurs territoriaux, des techniciens territoriaux et des adjoints administratifs territoriaux. La prime peut être versée aux fonctionnaires stagiaires et titulaires ainsi qu’aux agents non titulaires.</w:t>
      </w:r>
    </w:p>
    <w:p w:rsidR="00AA4EDD" w:rsidRPr="008136A3" w:rsidRDefault="00AA4EDD" w:rsidP="005F6D05">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 xml:space="preserve">La collectivité a engagé une réflexion visant à refondre le régime indemnitaire des agents concernés et instaurer le RIFSEEP, afin de remplir les objectifs suivants : </w:t>
      </w:r>
    </w:p>
    <w:p w:rsidR="00AA4EDD" w:rsidRPr="008136A3" w:rsidRDefault="00AA4EDD" w:rsidP="007D3249">
      <w:pPr>
        <w:pStyle w:val="PoliceSaisine"/>
        <w:rPr>
          <w:rFonts w:asciiTheme="minorHAnsi" w:hAnsiTheme="minorHAnsi"/>
        </w:rPr>
      </w:pPr>
    </w:p>
    <w:p w:rsidR="00AA4EDD" w:rsidRPr="008136A3" w:rsidRDefault="007D3249" w:rsidP="007D3249">
      <w:pPr>
        <w:pStyle w:val="PoliceSaisine"/>
        <w:rPr>
          <w:rFonts w:asciiTheme="minorHAnsi" w:hAnsiTheme="minorHAnsi"/>
        </w:rPr>
      </w:pPr>
      <w:r w:rsidRPr="008136A3">
        <w:rPr>
          <w:rFonts w:asciiTheme="minorHAnsi" w:hAnsiTheme="minorHAnsi"/>
        </w:rPr>
        <w:t>Prendre</w:t>
      </w:r>
      <w:r w:rsidR="00AA4EDD" w:rsidRPr="008136A3">
        <w:rPr>
          <w:rFonts w:asciiTheme="minorHAnsi" w:hAnsiTheme="minorHAnsi"/>
        </w:rPr>
        <w:t xml:space="preserve"> en compte la place dans l’organigramme et reconnaitre les spécificités de certains postes </w:t>
      </w:r>
    </w:p>
    <w:p w:rsidR="00AA4EDD" w:rsidRPr="008136A3" w:rsidRDefault="007D3249" w:rsidP="007D3249">
      <w:pPr>
        <w:pStyle w:val="PoliceSaisine"/>
        <w:rPr>
          <w:rFonts w:asciiTheme="minorHAnsi" w:hAnsiTheme="minorHAnsi"/>
        </w:rPr>
      </w:pPr>
      <w:r w:rsidRPr="008136A3">
        <w:rPr>
          <w:rFonts w:asciiTheme="minorHAnsi" w:hAnsiTheme="minorHAnsi"/>
        </w:rPr>
        <w:t>Susciter</w:t>
      </w:r>
      <w:r w:rsidR="00AA4EDD" w:rsidRPr="008136A3">
        <w:rPr>
          <w:rFonts w:asciiTheme="minorHAnsi" w:hAnsiTheme="minorHAnsi"/>
        </w:rPr>
        <w:t xml:space="preserve"> l’engagement des collaborateurs </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 xml:space="preserve">Le RIFSEEP se substitue à l’ensemble des primes ou indemnités versées antérieurement, hormis celles pour lesquelles un maintien est explicitement prévu. </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Il se compose en deux parties :</w:t>
      </w:r>
    </w:p>
    <w:p w:rsidR="00AA4EDD" w:rsidRPr="008136A3" w:rsidRDefault="00AA4EDD" w:rsidP="007D3249">
      <w:pPr>
        <w:pStyle w:val="PoliceSaisine"/>
        <w:rPr>
          <w:rFonts w:asciiTheme="minorHAnsi" w:hAnsiTheme="minorHAnsi"/>
        </w:rPr>
      </w:pPr>
    </w:p>
    <w:p w:rsidR="00AA4EDD" w:rsidRPr="001E4941" w:rsidRDefault="00AA4EDD" w:rsidP="007D3249">
      <w:pPr>
        <w:pStyle w:val="PoliceSaisine"/>
        <w:rPr>
          <w:rFonts w:asciiTheme="minorHAnsi" w:hAnsiTheme="minorHAnsi"/>
          <w:b/>
          <w:sz w:val="22"/>
        </w:rPr>
      </w:pPr>
      <w:r w:rsidRPr="001E4941">
        <w:rPr>
          <w:rFonts w:asciiTheme="minorHAnsi" w:hAnsiTheme="minorHAnsi"/>
          <w:b/>
          <w:sz w:val="22"/>
        </w:rPr>
        <w:t>L’indemnité tenant compte des fonctions, des sujétions et de l’expertise (IFSE) :</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Il s’agit de l’indemnité principale constituant le RIFSEEP.</w:t>
      </w:r>
    </w:p>
    <w:p w:rsidR="00AA4EDD" w:rsidRPr="008136A3" w:rsidRDefault="00AA4EDD" w:rsidP="007D3249">
      <w:pPr>
        <w:pStyle w:val="PoliceSaisine"/>
        <w:rPr>
          <w:rFonts w:asciiTheme="minorHAnsi" w:hAnsiTheme="minorHAnsi"/>
        </w:rPr>
      </w:pPr>
      <w:r w:rsidRPr="008136A3">
        <w:rPr>
          <w:rFonts w:asciiTheme="minorHAnsi" w:hAnsiTheme="minorHAnsi"/>
        </w:rPr>
        <w:t>Elle est versée mensuellement.</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Sa constitution s’évalue à la lumière de trois critères :</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Encadrement, coordination, pilotage et conception : Il s’agit de valoriser des responsabilités en matière d’encadrement et de coordination d’une équipe, ainsi que l’élaboration et le suivi de dossiers stratégiques ou la conduite de projet.</w:t>
      </w:r>
    </w:p>
    <w:p w:rsidR="00AA4EDD" w:rsidRPr="008136A3" w:rsidRDefault="00AA4EDD" w:rsidP="007D3249">
      <w:pPr>
        <w:pStyle w:val="PoliceSaisine"/>
        <w:rPr>
          <w:rFonts w:asciiTheme="minorHAnsi" w:hAnsiTheme="minorHAnsi"/>
        </w:rPr>
      </w:pPr>
      <w:r w:rsidRPr="008136A3">
        <w:rPr>
          <w:rFonts w:asciiTheme="minorHAnsi" w:hAnsiTheme="minorHAnsi"/>
        </w:rPr>
        <w:t xml:space="preserve"> </w:t>
      </w:r>
    </w:p>
    <w:p w:rsidR="00AA4EDD" w:rsidRPr="008136A3" w:rsidRDefault="00AA4EDD" w:rsidP="007D3249">
      <w:pPr>
        <w:pStyle w:val="PoliceSaisine"/>
        <w:rPr>
          <w:rFonts w:asciiTheme="minorHAnsi" w:hAnsiTheme="minorHAnsi"/>
        </w:rPr>
      </w:pPr>
      <w:r w:rsidRPr="008136A3">
        <w:rPr>
          <w:rFonts w:asciiTheme="minorHAnsi" w:hAnsiTheme="minorHAnsi"/>
        </w:rPr>
        <w:t xml:space="preserve">Technicité, expertise, expérience ou qualification nécessaire à l’exercice des fonctions : Il est retenu pour ce critère l’acquisition de compétences, les formations suivies, toutes démarches d’approfondissement professionnel sur un poste. </w:t>
      </w:r>
      <w:r w:rsidR="0022510A" w:rsidRPr="008136A3">
        <w:rPr>
          <w:rFonts w:asciiTheme="minorHAnsi" w:hAnsiTheme="minorHAnsi"/>
        </w:rPr>
        <w:t>À</w:t>
      </w:r>
      <w:r w:rsidRPr="008136A3">
        <w:rPr>
          <w:rFonts w:asciiTheme="minorHAnsi" w:hAnsiTheme="minorHAnsi"/>
        </w:rPr>
        <w:t xml:space="preserve"> noter qu’il convient de distinguer l’expérience professionnelle de l’ancienneté. L’expérience évoquée traduit l’acquisition de nouvelles compétences, les formations suivies ainsi que toutes démarches d’approfondissement professionnel d’un poste au cours de la carrière. L’ancienneté est matérialisée par les avancements d’échelon.</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Sujétions particulières et degré d’exposition de certains types de postes au regard de son environnement extérieur ou de proximité.</w:t>
      </w:r>
    </w:p>
    <w:p w:rsidR="00AA4EDD" w:rsidRPr="008136A3" w:rsidRDefault="00AA4EDD"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Ces trois critères conduisent à l’élaboration de groupes de fonctions. Le groupe 1 étant réservé aux postes les plus exigeants, qui sont déterminés pour chaque cadre d’emplois.</w:t>
      </w:r>
    </w:p>
    <w:p w:rsidR="000469F1" w:rsidRPr="008136A3" w:rsidRDefault="000469F1" w:rsidP="007D3249">
      <w:pPr>
        <w:pStyle w:val="PoliceSaisine"/>
        <w:rPr>
          <w:rFonts w:asciiTheme="minorHAnsi" w:hAnsiTheme="minorHAnsi"/>
        </w:rPr>
      </w:pPr>
    </w:p>
    <w:p w:rsidR="000469F1" w:rsidRPr="008136A3" w:rsidRDefault="000469F1" w:rsidP="007D3249">
      <w:pPr>
        <w:pStyle w:val="PoliceSaisine"/>
        <w:rPr>
          <w:rFonts w:asciiTheme="minorHAnsi" w:hAnsiTheme="minorHAnsi"/>
        </w:rPr>
      </w:pPr>
      <w:r w:rsidRPr="008136A3">
        <w:rPr>
          <w:rFonts w:asciiTheme="minorHAnsi" w:hAnsiTheme="minorHAnsi"/>
        </w:rPr>
        <w:t>L’état prévoit des plafonds qui ne peuvent être dépassé par les collectivité</w:t>
      </w:r>
      <w:r w:rsidR="00B60284" w:rsidRPr="008136A3">
        <w:rPr>
          <w:rFonts w:asciiTheme="minorHAnsi" w:hAnsiTheme="minorHAnsi"/>
        </w:rPr>
        <w:t>s</w:t>
      </w:r>
      <w:r w:rsidRPr="008136A3">
        <w:rPr>
          <w:rFonts w:asciiTheme="minorHAnsi" w:hAnsiTheme="minorHAnsi"/>
        </w:rPr>
        <w:t xml:space="preserve"> territoriale</w:t>
      </w:r>
      <w:r w:rsidR="00B60284" w:rsidRPr="008136A3">
        <w:rPr>
          <w:rFonts w:asciiTheme="minorHAnsi" w:hAnsiTheme="minorHAnsi"/>
        </w:rPr>
        <w:t>s</w:t>
      </w:r>
      <w:r w:rsidRPr="008136A3">
        <w:rPr>
          <w:rFonts w:asciiTheme="minorHAnsi" w:hAnsiTheme="minorHAnsi"/>
        </w:rPr>
        <w:t xml:space="preserve"> ou EPCI. </w:t>
      </w:r>
    </w:p>
    <w:p w:rsidR="00AA4EDD" w:rsidRPr="008136A3" w:rsidRDefault="00AA4EDD" w:rsidP="007D3249">
      <w:pPr>
        <w:pStyle w:val="PoliceSaisine"/>
        <w:rPr>
          <w:rFonts w:asciiTheme="minorHAnsi" w:hAnsiTheme="minorHAnsi"/>
        </w:rPr>
      </w:pPr>
      <w:r w:rsidRPr="008136A3">
        <w:rPr>
          <w:rFonts w:asciiTheme="minorHAnsi" w:hAnsiTheme="minorHAnsi"/>
        </w:rPr>
        <w:t xml:space="preserve">Il est à noter qu’il n’y a pas de montants planchers pour la Fonction Publique Territoriale au regard du principe de libre administration qui implique que les collectivités peuvent appliquer un montant de 0. </w:t>
      </w:r>
    </w:p>
    <w:p w:rsidR="004D56E8" w:rsidRPr="008136A3" w:rsidRDefault="004D56E8" w:rsidP="007D3249">
      <w:pPr>
        <w:pStyle w:val="PoliceSaisine"/>
        <w:rPr>
          <w:rFonts w:asciiTheme="minorHAnsi" w:hAnsiTheme="minorHAnsi"/>
        </w:rPr>
      </w:pPr>
    </w:p>
    <w:p w:rsidR="00AA4EDD" w:rsidRPr="008136A3" w:rsidRDefault="00AA4EDD" w:rsidP="007D3249">
      <w:pPr>
        <w:pStyle w:val="PoliceSaisine"/>
        <w:rPr>
          <w:rFonts w:asciiTheme="minorHAnsi" w:hAnsiTheme="minorHAnsi"/>
        </w:rPr>
      </w:pPr>
      <w:r w:rsidRPr="008136A3">
        <w:rPr>
          <w:rFonts w:asciiTheme="minorHAnsi" w:hAnsiTheme="minorHAnsi"/>
        </w:rPr>
        <w:t>Au regard de ces informations, il est proposé à l’organe délibérant de la collectivité de fixer les modalités de l’IFSE pour les cadres d’emplois visés plus haut comme suit :</w:t>
      </w:r>
    </w:p>
    <w:p w:rsidR="00FA48F5" w:rsidRPr="008136A3" w:rsidRDefault="00FA48F5" w:rsidP="007D3249">
      <w:pPr>
        <w:pStyle w:val="PoliceSaisine"/>
        <w:rPr>
          <w:rFonts w:asciiTheme="minorHAnsi" w:hAnsiTheme="minorHAnsi"/>
        </w:rPr>
      </w:pPr>
    </w:p>
    <w:p w:rsidR="007D3249" w:rsidRDefault="007D3249" w:rsidP="007D3249">
      <w:pPr>
        <w:pStyle w:val="PoliceSaisine"/>
      </w:pPr>
      <w:r>
        <w:br w:type="page"/>
      </w:r>
    </w:p>
    <w:p w:rsidR="00C60011" w:rsidRPr="00D2350D" w:rsidRDefault="006E1BF2" w:rsidP="007D3249">
      <w:pPr>
        <w:pStyle w:val="PoliceSaisine"/>
        <w:rPr>
          <w:rFonts w:asciiTheme="minorHAnsi" w:hAnsiTheme="minorHAnsi"/>
          <w:b/>
          <w:sz w:val="22"/>
          <w:u w:val="single"/>
        </w:rPr>
      </w:pPr>
      <w:r w:rsidRPr="00D2350D">
        <w:rPr>
          <w:rFonts w:asciiTheme="minorHAnsi" w:hAnsiTheme="minorHAnsi"/>
          <w:b/>
          <w:sz w:val="22"/>
          <w:u w:val="single"/>
        </w:rPr>
        <w:lastRenderedPageBreak/>
        <w:t xml:space="preserve">Catégorie B : </w:t>
      </w:r>
    </w:p>
    <w:p w:rsidR="00C60011" w:rsidRPr="008136A3" w:rsidRDefault="00C60011" w:rsidP="007D3249">
      <w:pPr>
        <w:pStyle w:val="PoliceSaisine"/>
        <w:rPr>
          <w:rFonts w:asciiTheme="minorHAnsi" w:hAnsiTheme="minorHAnsi"/>
        </w:rPr>
      </w:pPr>
    </w:p>
    <w:p w:rsidR="00AA4EDD" w:rsidRPr="00FC581B" w:rsidRDefault="006E1BF2" w:rsidP="005F6D05">
      <w:pPr>
        <w:pStyle w:val="PoliceSaisine"/>
        <w:rPr>
          <w:rFonts w:asciiTheme="minorHAnsi" w:hAnsiTheme="minorHAnsi"/>
        </w:rPr>
      </w:pPr>
      <w:r w:rsidRPr="00FC581B">
        <w:rPr>
          <w:rFonts w:asciiTheme="minorHAnsi" w:hAnsiTheme="minorHAnsi"/>
        </w:rPr>
        <w:t xml:space="preserve">Filière administrative : </w:t>
      </w:r>
    </w:p>
    <w:p w:rsidR="00AA4EDD" w:rsidRDefault="00AA4EDD" w:rsidP="005F6D05">
      <w:pPr>
        <w:pStyle w:val="PoliceSaisine"/>
      </w:pPr>
    </w:p>
    <w:tbl>
      <w:tblPr>
        <w:tblpPr w:leftFromText="141" w:rightFromText="141" w:vertAnchor="page" w:horzAnchor="margin" w:tblpY="2431"/>
        <w:tblOverlap w:val="never"/>
        <w:tblW w:w="9776" w:type="dxa"/>
        <w:tblLayout w:type="fixed"/>
        <w:tblCellMar>
          <w:left w:w="10" w:type="dxa"/>
          <w:right w:w="10" w:type="dxa"/>
        </w:tblCellMar>
        <w:tblLook w:val="0000" w:firstRow="0" w:lastRow="0" w:firstColumn="0" w:lastColumn="0" w:noHBand="0" w:noVBand="0"/>
      </w:tblPr>
      <w:tblGrid>
        <w:gridCol w:w="1555"/>
        <w:gridCol w:w="3685"/>
        <w:gridCol w:w="1276"/>
        <w:gridCol w:w="1701"/>
        <w:gridCol w:w="1559"/>
      </w:tblGrid>
      <w:tr w:rsidR="007D3249" w:rsidRPr="005F6D05" w:rsidTr="009F2147">
        <w:trPr>
          <w:trHeight w:hRule="exact" w:val="1492"/>
        </w:trPr>
        <w:tc>
          <w:tcPr>
            <w:tcW w:w="5240" w:type="dxa"/>
            <w:gridSpan w:val="2"/>
            <w:tcBorders>
              <w:top w:val="single" w:sz="4" w:space="0" w:color="auto"/>
              <w:left w:val="single" w:sz="4" w:space="0" w:color="auto"/>
            </w:tcBorders>
            <w:shd w:val="clear" w:color="auto" w:fill="FFFFFF"/>
            <w:vAlign w:val="center"/>
          </w:tcPr>
          <w:p w:rsidR="007D3249" w:rsidRPr="005F6D05" w:rsidRDefault="007D3249" w:rsidP="007D3249">
            <w:pPr>
              <w:pStyle w:val="PoliceSaisine"/>
              <w:rPr>
                <w:rFonts w:asciiTheme="minorHAnsi" w:hAnsiTheme="minorHAnsi"/>
                <w:sz w:val="19"/>
                <w:szCs w:val="19"/>
              </w:rPr>
            </w:pPr>
            <w:r w:rsidRPr="005F6D05">
              <w:rPr>
                <w:rStyle w:val="Bodytext27pt"/>
                <w:rFonts w:asciiTheme="minorHAnsi" w:hAnsiTheme="minorHAnsi"/>
                <w:color w:val="auto"/>
                <w:sz w:val="19"/>
                <w:szCs w:val="19"/>
              </w:rPr>
              <w:t>Répartition des groupes de fonctions par emploi pour le cadre</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 xml:space="preserve">d’emplois </w:t>
            </w:r>
            <w:r w:rsidRPr="005F6D05">
              <w:rPr>
                <w:rStyle w:val="Bodytext27pt"/>
                <w:rFonts w:asciiTheme="minorHAnsi" w:hAnsiTheme="minorHAnsi"/>
                <w:b/>
                <w:color w:val="auto"/>
                <w:sz w:val="19"/>
                <w:szCs w:val="19"/>
              </w:rPr>
              <w:t>des Rédacteurs Territoriaux</w:t>
            </w:r>
          </w:p>
        </w:tc>
        <w:tc>
          <w:tcPr>
            <w:tcW w:w="1276" w:type="dxa"/>
            <w:tcBorders>
              <w:top w:val="single" w:sz="4" w:space="0" w:color="auto"/>
              <w:left w:val="single" w:sz="4" w:space="0" w:color="auto"/>
            </w:tcBorders>
            <w:shd w:val="clear" w:color="auto" w:fill="FFFFFF"/>
            <w:vAlign w:val="center"/>
          </w:tcPr>
          <w:p w:rsidR="007D3249" w:rsidRPr="005F6D05" w:rsidRDefault="007D3249" w:rsidP="007D3249">
            <w:pPr>
              <w:pStyle w:val="PoliceSaisine"/>
              <w:jc w:val="center"/>
              <w:rPr>
                <w:rStyle w:val="Bodytext27pt"/>
                <w:rFonts w:asciiTheme="minorHAnsi" w:hAnsiTheme="minorHAnsi"/>
                <w:color w:val="auto"/>
                <w:sz w:val="19"/>
                <w:szCs w:val="19"/>
              </w:rPr>
            </w:pPr>
          </w:p>
          <w:p w:rsidR="007D3249" w:rsidRPr="005F6D05" w:rsidRDefault="007D3249" w:rsidP="007D3249">
            <w:pPr>
              <w:pStyle w:val="PoliceSaisine"/>
              <w:jc w:val="center"/>
              <w:rPr>
                <w:rFonts w:asciiTheme="minorHAnsi" w:eastAsia="Arial" w:hAnsiTheme="minorHAnsi"/>
                <w:sz w:val="19"/>
                <w:szCs w:val="19"/>
                <w:vertAlign w:val="superscript"/>
              </w:rPr>
            </w:pPr>
            <w:r w:rsidRPr="005F6D05">
              <w:rPr>
                <w:rStyle w:val="Bodytext27pt"/>
                <w:rFonts w:asciiTheme="minorHAnsi" w:hAnsiTheme="minorHAnsi"/>
                <w:color w:val="auto"/>
                <w:sz w:val="19"/>
                <w:szCs w:val="19"/>
              </w:rPr>
              <w:t>Montants annuels</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minimums de l’IFSE</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(planchers)</w:t>
            </w:r>
          </w:p>
        </w:tc>
        <w:tc>
          <w:tcPr>
            <w:tcW w:w="1701" w:type="dxa"/>
            <w:tcBorders>
              <w:top w:val="single" w:sz="4" w:space="0" w:color="auto"/>
              <w:left w:val="single" w:sz="4" w:space="0" w:color="auto"/>
            </w:tcBorders>
            <w:shd w:val="clear" w:color="auto" w:fill="FFFFFF"/>
            <w:vAlign w:val="center"/>
          </w:tcPr>
          <w:p w:rsidR="007D3249" w:rsidRPr="005F6D05" w:rsidRDefault="007D3249" w:rsidP="007D3249">
            <w:pPr>
              <w:pStyle w:val="PoliceSaisine"/>
              <w:jc w:val="center"/>
              <w:rPr>
                <w:rFonts w:asciiTheme="minorHAnsi" w:eastAsia="Arial" w:hAnsiTheme="minorHAnsi"/>
                <w:sz w:val="19"/>
                <w:szCs w:val="19"/>
              </w:rPr>
            </w:pPr>
            <w:r w:rsidRPr="005F6D05">
              <w:rPr>
                <w:rStyle w:val="Bodytext27pt"/>
                <w:rFonts w:asciiTheme="minorHAnsi" w:hAnsiTheme="minorHAnsi"/>
                <w:color w:val="auto"/>
                <w:sz w:val="19"/>
                <w:szCs w:val="19"/>
              </w:rPr>
              <w:t>Montants annuels</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maximums de l’IFSE</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(plafonds)</w:t>
            </w:r>
          </w:p>
        </w:tc>
        <w:tc>
          <w:tcPr>
            <w:tcW w:w="1559" w:type="dxa"/>
            <w:tcBorders>
              <w:top w:val="single" w:sz="4" w:space="0" w:color="auto"/>
              <w:left w:val="single" w:sz="4" w:space="0" w:color="auto"/>
              <w:right w:val="single" w:sz="4" w:space="0" w:color="auto"/>
            </w:tcBorders>
            <w:shd w:val="clear" w:color="auto" w:fill="FFFFFF"/>
            <w:vAlign w:val="center"/>
          </w:tcPr>
          <w:p w:rsidR="007D3249" w:rsidRPr="005F6D05" w:rsidRDefault="007D3249" w:rsidP="007D3249">
            <w:pPr>
              <w:pStyle w:val="PoliceSaisine"/>
              <w:jc w:val="center"/>
              <w:rPr>
                <w:rStyle w:val="Bodytext27pt"/>
                <w:rFonts w:asciiTheme="minorHAnsi" w:hAnsiTheme="minorHAnsi"/>
                <w:color w:val="auto"/>
                <w:sz w:val="19"/>
                <w:szCs w:val="19"/>
              </w:rPr>
            </w:pPr>
          </w:p>
          <w:p w:rsidR="007D3249" w:rsidRPr="005F6D05" w:rsidRDefault="007D3249" w:rsidP="007D3249">
            <w:pPr>
              <w:pStyle w:val="PoliceSaisine"/>
              <w:jc w:val="center"/>
              <w:rPr>
                <w:rFonts w:asciiTheme="minorHAnsi" w:hAnsiTheme="minorHAnsi"/>
                <w:sz w:val="19"/>
                <w:szCs w:val="19"/>
              </w:rPr>
            </w:pPr>
            <w:r w:rsidRPr="005F6D05">
              <w:rPr>
                <w:rStyle w:val="Bodytext27pt"/>
                <w:rFonts w:asciiTheme="minorHAnsi" w:hAnsiTheme="minorHAnsi"/>
                <w:color w:val="auto"/>
                <w:sz w:val="19"/>
                <w:szCs w:val="19"/>
              </w:rPr>
              <w:t>Plafond</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annuel du</w:t>
            </w:r>
            <w:r>
              <w:rPr>
                <w:rStyle w:val="Bodytext27pt"/>
                <w:rFonts w:asciiTheme="minorHAnsi" w:hAnsiTheme="minorHAnsi"/>
                <w:color w:val="auto"/>
                <w:sz w:val="19"/>
                <w:szCs w:val="19"/>
              </w:rPr>
              <w:t xml:space="preserve"> </w:t>
            </w:r>
            <w:r w:rsidRPr="005F6D05">
              <w:rPr>
                <w:rStyle w:val="Bodytext27pt"/>
                <w:rFonts w:asciiTheme="minorHAnsi" w:hAnsiTheme="minorHAnsi"/>
                <w:color w:val="auto"/>
                <w:sz w:val="19"/>
                <w:szCs w:val="19"/>
              </w:rPr>
              <w:t>CIA</w:t>
            </w:r>
          </w:p>
        </w:tc>
      </w:tr>
      <w:tr w:rsidR="007D3249" w:rsidRPr="005F6D05" w:rsidTr="009F2147">
        <w:trPr>
          <w:trHeight w:hRule="exact" w:val="362"/>
        </w:trPr>
        <w:tc>
          <w:tcPr>
            <w:tcW w:w="1555" w:type="dxa"/>
            <w:tcBorders>
              <w:top w:val="single" w:sz="4" w:space="0" w:color="auto"/>
              <w:left w:val="single" w:sz="4" w:space="0" w:color="auto"/>
            </w:tcBorders>
            <w:shd w:val="clear" w:color="auto" w:fill="FFFFFF"/>
            <w:vAlign w:val="center"/>
          </w:tcPr>
          <w:p w:rsidR="007D3249" w:rsidRPr="007D3249" w:rsidRDefault="007D3249" w:rsidP="007D3249">
            <w:pPr>
              <w:pStyle w:val="PoliceSaisine"/>
              <w:jc w:val="center"/>
              <w:rPr>
                <w:rFonts w:asciiTheme="minorHAnsi" w:hAnsiTheme="minorHAnsi"/>
                <w:sz w:val="18"/>
              </w:rPr>
            </w:pPr>
            <w:r w:rsidRPr="007D3249">
              <w:rPr>
                <w:rStyle w:val="Bodytext20"/>
                <w:rFonts w:asciiTheme="minorHAnsi" w:hAnsiTheme="minorHAnsi"/>
                <w:color w:val="auto"/>
                <w:sz w:val="18"/>
              </w:rPr>
              <w:t>Groupes de fonction</w:t>
            </w:r>
          </w:p>
        </w:tc>
        <w:tc>
          <w:tcPr>
            <w:tcW w:w="3685" w:type="dxa"/>
            <w:tcBorders>
              <w:top w:val="single" w:sz="4" w:space="0" w:color="auto"/>
              <w:left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Emplois (à titre indicatif)</w:t>
            </w:r>
          </w:p>
        </w:tc>
        <w:tc>
          <w:tcPr>
            <w:tcW w:w="1272" w:type="dxa"/>
            <w:tcBorders>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p>
        </w:tc>
        <w:tc>
          <w:tcPr>
            <w:tcW w:w="1701" w:type="dxa"/>
            <w:tcBorders>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p>
        </w:tc>
        <w:tc>
          <w:tcPr>
            <w:tcW w:w="1559" w:type="dxa"/>
            <w:tcBorders>
              <w:left w:val="single" w:sz="4" w:space="0" w:color="auto"/>
              <w:right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p>
        </w:tc>
      </w:tr>
      <w:tr w:rsidR="007D3249" w:rsidRPr="005F6D05" w:rsidTr="009F2147">
        <w:trPr>
          <w:trHeight w:hRule="exact" w:val="921"/>
        </w:trPr>
        <w:tc>
          <w:tcPr>
            <w:tcW w:w="1555" w:type="dxa"/>
            <w:tcBorders>
              <w:top w:val="single" w:sz="4" w:space="0" w:color="auto"/>
              <w:left w:val="single" w:sz="4" w:space="0" w:color="auto"/>
            </w:tcBorders>
            <w:shd w:val="clear" w:color="auto" w:fill="FFFFFF"/>
            <w:vAlign w:val="center"/>
          </w:tcPr>
          <w:p w:rsidR="007D3249" w:rsidRPr="007D3249" w:rsidRDefault="007D3249" w:rsidP="007D3249">
            <w:pPr>
              <w:pStyle w:val="PoliceSaisine"/>
              <w:jc w:val="center"/>
              <w:rPr>
                <w:rFonts w:asciiTheme="minorHAnsi" w:hAnsiTheme="minorHAnsi"/>
                <w:sz w:val="18"/>
              </w:rPr>
            </w:pPr>
            <w:r w:rsidRPr="007D3249">
              <w:rPr>
                <w:rStyle w:val="Bodytext20"/>
                <w:rFonts w:asciiTheme="minorHAnsi" w:hAnsiTheme="minorHAnsi"/>
                <w:color w:val="auto"/>
                <w:sz w:val="18"/>
              </w:rPr>
              <w:t>Groupe B1</w:t>
            </w:r>
          </w:p>
        </w:tc>
        <w:tc>
          <w:tcPr>
            <w:tcW w:w="3685" w:type="dxa"/>
            <w:tcBorders>
              <w:top w:val="single" w:sz="4" w:space="0" w:color="auto"/>
              <w:left w:val="single" w:sz="4" w:space="0" w:color="auto"/>
            </w:tcBorders>
            <w:shd w:val="clear" w:color="auto" w:fill="FFFFFF"/>
            <w:vAlign w:val="center"/>
          </w:tcPr>
          <w:p w:rsidR="007D3249" w:rsidRPr="005F6D05" w:rsidRDefault="007D3249" w:rsidP="007D3249">
            <w:pPr>
              <w:pStyle w:val="PoliceSaisine"/>
              <w:rPr>
                <w:rStyle w:val="Bodytext20"/>
                <w:rFonts w:asciiTheme="minorHAnsi" w:hAnsiTheme="minorHAnsi"/>
                <w:color w:val="auto"/>
              </w:rPr>
            </w:pPr>
            <w:r w:rsidRPr="005F6D05">
              <w:rPr>
                <w:rStyle w:val="Bodytext20"/>
                <w:rFonts w:asciiTheme="minorHAnsi" w:hAnsiTheme="minorHAnsi"/>
                <w:color w:val="auto"/>
              </w:rPr>
              <w:t>Directeur / Directrice d’une structure, responsable</w:t>
            </w:r>
            <w:r>
              <w:rPr>
                <w:rStyle w:val="Bodytext20"/>
                <w:rFonts w:asciiTheme="minorHAnsi" w:hAnsiTheme="minorHAnsi"/>
                <w:color w:val="auto"/>
              </w:rPr>
              <w:t xml:space="preserve"> </w:t>
            </w:r>
            <w:r w:rsidRPr="005F6D05">
              <w:rPr>
                <w:rStyle w:val="Bodytext20"/>
                <w:rFonts w:asciiTheme="minorHAnsi" w:hAnsiTheme="minorHAnsi"/>
                <w:color w:val="auto"/>
              </w:rPr>
              <w:t>d’un ou de plusieurs services, ...</w:t>
            </w:r>
          </w:p>
          <w:p w:rsidR="007D3249" w:rsidRPr="005F6D05" w:rsidRDefault="007D3249" w:rsidP="007D3249">
            <w:pPr>
              <w:pStyle w:val="PoliceSaisine"/>
              <w:rPr>
                <w:rFonts w:asciiTheme="minorHAnsi" w:hAnsiTheme="minorHAnsi"/>
              </w:rPr>
            </w:pPr>
          </w:p>
        </w:tc>
        <w:tc>
          <w:tcPr>
            <w:tcW w:w="1272"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0 €</w:t>
            </w:r>
          </w:p>
        </w:tc>
        <w:tc>
          <w:tcPr>
            <w:tcW w:w="1701"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17 480 €</w:t>
            </w:r>
          </w:p>
        </w:tc>
        <w:tc>
          <w:tcPr>
            <w:tcW w:w="1559" w:type="dxa"/>
            <w:tcBorders>
              <w:top w:val="single" w:sz="4" w:space="0" w:color="auto"/>
              <w:left w:val="single" w:sz="4" w:space="0" w:color="auto"/>
              <w:right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2 380€</w:t>
            </w:r>
          </w:p>
        </w:tc>
      </w:tr>
      <w:tr w:rsidR="007D3249" w:rsidRPr="005F6D05" w:rsidTr="009F2147">
        <w:trPr>
          <w:trHeight w:hRule="exact" w:val="1491"/>
        </w:trPr>
        <w:tc>
          <w:tcPr>
            <w:tcW w:w="1555" w:type="dxa"/>
            <w:tcBorders>
              <w:top w:val="single" w:sz="4" w:space="0" w:color="auto"/>
              <w:left w:val="single" w:sz="4" w:space="0" w:color="auto"/>
            </w:tcBorders>
            <w:shd w:val="clear" w:color="auto" w:fill="FFFFFF"/>
            <w:vAlign w:val="center"/>
          </w:tcPr>
          <w:p w:rsidR="007D3249" w:rsidRPr="007D3249" w:rsidRDefault="007D3249" w:rsidP="007D3249">
            <w:pPr>
              <w:pStyle w:val="PoliceSaisine"/>
              <w:jc w:val="center"/>
              <w:rPr>
                <w:rFonts w:asciiTheme="minorHAnsi" w:hAnsiTheme="minorHAnsi"/>
                <w:sz w:val="18"/>
              </w:rPr>
            </w:pPr>
            <w:r w:rsidRPr="007D3249">
              <w:rPr>
                <w:rStyle w:val="Bodytext20"/>
                <w:rFonts w:asciiTheme="minorHAnsi" w:hAnsiTheme="minorHAnsi"/>
                <w:color w:val="auto"/>
                <w:sz w:val="18"/>
              </w:rPr>
              <w:t>Groupe B2</w:t>
            </w:r>
          </w:p>
        </w:tc>
        <w:tc>
          <w:tcPr>
            <w:tcW w:w="3685" w:type="dxa"/>
            <w:tcBorders>
              <w:top w:val="single" w:sz="4" w:space="0" w:color="auto"/>
              <w:left w:val="single" w:sz="4" w:space="0" w:color="auto"/>
            </w:tcBorders>
            <w:shd w:val="clear" w:color="auto" w:fill="FFFFFF"/>
            <w:vAlign w:val="center"/>
          </w:tcPr>
          <w:p w:rsidR="007D3249" w:rsidRPr="005F6D05" w:rsidRDefault="007D3249" w:rsidP="007D3249">
            <w:pPr>
              <w:pStyle w:val="PoliceSaisine"/>
              <w:rPr>
                <w:rStyle w:val="Bodytext20"/>
                <w:rFonts w:asciiTheme="minorHAnsi" w:hAnsiTheme="minorHAnsi"/>
                <w:color w:val="auto"/>
              </w:rPr>
            </w:pPr>
            <w:r w:rsidRPr="005F6D05">
              <w:rPr>
                <w:rStyle w:val="Bodytext20"/>
                <w:rFonts w:asciiTheme="minorHAnsi" w:hAnsiTheme="minorHAnsi"/>
                <w:color w:val="auto"/>
              </w:rPr>
              <w:t>Adjoint(e) au responsable de structure, expertise,</w:t>
            </w:r>
            <w:r>
              <w:rPr>
                <w:rStyle w:val="Bodytext20"/>
                <w:rFonts w:asciiTheme="minorHAnsi" w:hAnsiTheme="minorHAnsi"/>
                <w:color w:val="auto"/>
              </w:rPr>
              <w:t xml:space="preserve"> </w:t>
            </w:r>
            <w:r w:rsidRPr="005F6D05">
              <w:rPr>
                <w:rStyle w:val="Bodytext20"/>
                <w:rFonts w:asciiTheme="minorHAnsi" w:hAnsiTheme="minorHAnsi"/>
                <w:color w:val="auto"/>
              </w:rPr>
              <w:t>fonction de coordination ou de pilotage, gérer ou</w:t>
            </w:r>
            <w:r>
              <w:rPr>
                <w:rStyle w:val="Bodytext20"/>
                <w:rFonts w:asciiTheme="minorHAnsi" w:hAnsiTheme="minorHAnsi"/>
                <w:color w:val="auto"/>
              </w:rPr>
              <w:t xml:space="preserve"> </w:t>
            </w:r>
            <w:r w:rsidRPr="005F6D05">
              <w:rPr>
                <w:rStyle w:val="Bodytext20"/>
                <w:rFonts w:asciiTheme="minorHAnsi" w:hAnsiTheme="minorHAnsi"/>
                <w:color w:val="auto"/>
              </w:rPr>
              <w:t>animer un ou plusieurs services, chargé(e) de</w:t>
            </w:r>
            <w:r>
              <w:rPr>
                <w:rStyle w:val="Bodytext20"/>
                <w:rFonts w:asciiTheme="minorHAnsi" w:hAnsiTheme="minorHAnsi"/>
                <w:color w:val="auto"/>
              </w:rPr>
              <w:t xml:space="preserve"> </w:t>
            </w:r>
            <w:r w:rsidRPr="005F6D05">
              <w:rPr>
                <w:rStyle w:val="Bodytext20"/>
                <w:rFonts w:asciiTheme="minorHAnsi" w:hAnsiTheme="minorHAnsi"/>
                <w:color w:val="auto"/>
              </w:rPr>
              <w:t>mission ...</w:t>
            </w:r>
          </w:p>
          <w:p w:rsidR="007D3249" w:rsidRPr="005F6D05" w:rsidRDefault="007D3249" w:rsidP="007D3249">
            <w:pPr>
              <w:pStyle w:val="PoliceSaisine"/>
              <w:rPr>
                <w:rFonts w:asciiTheme="minorHAnsi" w:hAnsiTheme="minorHAnsi"/>
              </w:rPr>
            </w:pPr>
          </w:p>
        </w:tc>
        <w:tc>
          <w:tcPr>
            <w:tcW w:w="1272"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0 €</w:t>
            </w:r>
          </w:p>
        </w:tc>
        <w:tc>
          <w:tcPr>
            <w:tcW w:w="1701"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16 015 €</w:t>
            </w:r>
          </w:p>
        </w:tc>
        <w:tc>
          <w:tcPr>
            <w:tcW w:w="1559" w:type="dxa"/>
            <w:tcBorders>
              <w:top w:val="single" w:sz="4" w:space="0" w:color="auto"/>
              <w:left w:val="single" w:sz="4" w:space="0" w:color="auto"/>
              <w:right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2 185€</w:t>
            </w:r>
          </w:p>
        </w:tc>
      </w:tr>
      <w:tr w:rsidR="007D3249" w:rsidRPr="005F6D05" w:rsidTr="009F2147">
        <w:trPr>
          <w:trHeight w:hRule="exact" w:val="921"/>
        </w:trPr>
        <w:tc>
          <w:tcPr>
            <w:tcW w:w="1555" w:type="dxa"/>
            <w:tcBorders>
              <w:top w:val="single" w:sz="4" w:space="0" w:color="auto"/>
              <w:left w:val="single" w:sz="4" w:space="0" w:color="auto"/>
              <w:bottom w:val="single" w:sz="4" w:space="0" w:color="auto"/>
            </w:tcBorders>
            <w:shd w:val="clear" w:color="auto" w:fill="FFFFFF"/>
            <w:vAlign w:val="center"/>
          </w:tcPr>
          <w:p w:rsidR="007D3249" w:rsidRPr="007D3249" w:rsidRDefault="007D3249" w:rsidP="007D3249">
            <w:pPr>
              <w:pStyle w:val="PoliceSaisine"/>
              <w:jc w:val="center"/>
              <w:rPr>
                <w:rFonts w:asciiTheme="minorHAnsi" w:hAnsiTheme="minorHAnsi"/>
                <w:sz w:val="18"/>
              </w:rPr>
            </w:pPr>
            <w:r w:rsidRPr="007D3249">
              <w:rPr>
                <w:rStyle w:val="Bodytext20"/>
                <w:rFonts w:asciiTheme="minorHAnsi" w:hAnsiTheme="minorHAnsi"/>
                <w:color w:val="auto"/>
                <w:sz w:val="18"/>
              </w:rPr>
              <w:t>Groupe B3</w:t>
            </w:r>
          </w:p>
        </w:tc>
        <w:tc>
          <w:tcPr>
            <w:tcW w:w="3685"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rPr>
                <w:rStyle w:val="Bodytext20"/>
                <w:rFonts w:asciiTheme="minorHAnsi" w:hAnsiTheme="minorHAnsi"/>
                <w:color w:val="auto"/>
              </w:rPr>
            </w:pPr>
            <w:r w:rsidRPr="005F6D05">
              <w:rPr>
                <w:rStyle w:val="Bodytext20"/>
                <w:rFonts w:asciiTheme="minorHAnsi" w:hAnsiTheme="minorHAnsi"/>
                <w:color w:val="auto"/>
              </w:rPr>
              <w:t>Poste d’instruction avec expertise, assistant de</w:t>
            </w:r>
            <w:r>
              <w:rPr>
                <w:rStyle w:val="Bodytext20"/>
                <w:rFonts w:asciiTheme="minorHAnsi" w:hAnsiTheme="minorHAnsi"/>
                <w:color w:val="auto"/>
              </w:rPr>
              <w:t xml:space="preserve"> </w:t>
            </w:r>
            <w:r w:rsidRPr="005F6D05">
              <w:rPr>
                <w:rStyle w:val="Bodytext20"/>
                <w:rFonts w:asciiTheme="minorHAnsi" w:hAnsiTheme="minorHAnsi"/>
                <w:color w:val="auto"/>
              </w:rPr>
              <w:t>direction, ...</w:t>
            </w:r>
          </w:p>
          <w:p w:rsidR="007D3249" w:rsidRPr="005F6D05" w:rsidRDefault="007D3249" w:rsidP="007D3249">
            <w:pPr>
              <w:pStyle w:val="PoliceSaisine"/>
              <w:rPr>
                <w:rFonts w:asciiTheme="minorHAnsi" w:hAnsiTheme="minorHAnsi"/>
              </w:rPr>
            </w:pPr>
          </w:p>
        </w:tc>
        <w:tc>
          <w:tcPr>
            <w:tcW w:w="1272"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0 €</w:t>
            </w:r>
          </w:p>
        </w:tc>
        <w:tc>
          <w:tcPr>
            <w:tcW w:w="1701" w:type="dxa"/>
            <w:tcBorders>
              <w:top w:val="single" w:sz="4" w:space="0" w:color="auto"/>
              <w:left w:val="single" w:sz="4" w:space="0" w:color="auto"/>
              <w:bottom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14 650 €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D3249" w:rsidRPr="005F6D05" w:rsidRDefault="007D3249" w:rsidP="007D3249">
            <w:pPr>
              <w:pStyle w:val="PoliceSaisine"/>
              <w:jc w:val="center"/>
              <w:rPr>
                <w:rFonts w:asciiTheme="minorHAnsi" w:hAnsiTheme="minorHAnsi"/>
              </w:rPr>
            </w:pPr>
            <w:r w:rsidRPr="005F6D05">
              <w:rPr>
                <w:rStyle w:val="Bodytext20"/>
                <w:rFonts w:asciiTheme="minorHAnsi" w:hAnsiTheme="minorHAnsi"/>
                <w:color w:val="auto"/>
              </w:rPr>
              <w:t>1 995€</w:t>
            </w:r>
          </w:p>
        </w:tc>
      </w:tr>
    </w:tbl>
    <w:p w:rsidR="005F6D05" w:rsidRDefault="005F6D05" w:rsidP="005F6D05">
      <w:pPr>
        <w:pStyle w:val="PoliceSaisine"/>
      </w:pPr>
    </w:p>
    <w:p w:rsidR="005F6D05" w:rsidRDefault="005F6D05" w:rsidP="005F6D05">
      <w:pPr>
        <w:pStyle w:val="PoliceSaisine"/>
      </w:pPr>
    </w:p>
    <w:p w:rsidR="00D2350D" w:rsidRDefault="00D2350D" w:rsidP="005F6D05">
      <w:pPr>
        <w:pStyle w:val="PoliceSaisine"/>
      </w:pPr>
    </w:p>
    <w:p w:rsidR="007D3249" w:rsidRPr="00FC581B" w:rsidRDefault="007D3249" w:rsidP="007D3249">
      <w:pPr>
        <w:pStyle w:val="PoliceSaisine"/>
        <w:rPr>
          <w:rFonts w:asciiTheme="minorHAnsi" w:hAnsiTheme="minorHAnsi"/>
        </w:rPr>
      </w:pPr>
      <w:r w:rsidRPr="00FC581B">
        <w:rPr>
          <w:rFonts w:asciiTheme="minorHAnsi" w:hAnsiTheme="minorHAnsi"/>
        </w:rPr>
        <w:t>Filière technique :</w:t>
      </w:r>
    </w:p>
    <w:p w:rsidR="005F6D05" w:rsidRPr="00FC581B" w:rsidRDefault="005F6D05" w:rsidP="005F6D05">
      <w:pPr>
        <w:pStyle w:val="PoliceSaisine"/>
      </w:pPr>
    </w:p>
    <w:p w:rsidR="00D2350D" w:rsidRDefault="00D2350D" w:rsidP="005F6D05">
      <w:pPr>
        <w:pStyle w:val="PoliceSaisine"/>
      </w:pPr>
    </w:p>
    <w:p w:rsidR="00AA4EDD" w:rsidRPr="005F6D05" w:rsidRDefault="00AA4EDD" w:rsidP="005F6D05">
      <w:pPr>
        <w:pStyle w:val="PoliceSaisine"/>
      </w:pPr>
    </w:p>
    <w:tbl>
      <w:tblPr>
        <w:tblpPr w:leftFromText="141" w:rightFromText="141" w:vertAnchor="text" w:horzAnchor="margin" w:tblpY="-59"/>
        <w:tblOverlap w:val="never"/>
        <w:tblW w:w="9918" w:type="dxa"/>
        <w:tblLayout w:type="fixed"/>
        <w:tblCellMar>
          <w:left w:w="10" w:type="dxa"/>
          <w:right w:w="10" w:type="dxa"/>
        </w:tblCellMar>
        <w:tblLook w:val="0000" w:firstRow="0" w:lastRow="0" w:firstColumn="0" w:lastColumn="0" w:noHBand="0" w:noVBand="0"/>
      </w:tblPr>
      <w:tblGrid>
        <w:gridCol w:w="1696"/>
        <w:gridCol w:w="3686"/>
        <w:gridCol w:w="1276"/>
        <w:gridCol w:w="1701"/>
        <w:gridCol w:w="1559"/>
      </w:tblGrid>
      <w:tr w:rsidR="005F6D05" w:rsidRPr="005F6D05" w:rsidTr="008136A3">
        <w:trPr>
          <w:trHeight w:hRule="exact" w:val="1478"/>
        </w:trPr>
        <w:tc>
          <w:tcPr>
            <w:tcW w:w="5382" w:type="dxa"/>
            <w:gridSpan w:val="2"/>
            <w:tcBorders>
              <w:top w:val="single" w:sz="4" w:space="0" w:color="auto"/>
              <w:left w:val="single" w:sz="4" w:space="0" w:color="auto"/>
            </w:tcBorders>
            <w:shd w:val="clear" w:color="auto" w:fill="FFFFFF"/>
            <w:vAlign w:val="center"/>
          </w:tcPr>
          <w:p w:rsidR="00411F94" w:rsidRDefault="00411F94" w:rsidP="005F6D05">
            <w:pPr>
              <w:pStyle w:val="PoliceSaisine"/>
              <w:rPr>
                <w:rStyle w:val="Bodytext20"/>
                <w:rFonts w:asciiTheme="minorHAnsi" w:hAnsiTheme="minorHAnsi"/>
                <w:b/>
                <w:color w:val="auto"/>
              </w:rPr>
            </w:pPr>
            <w:r w:rsidRPr="005F6D05">
              <w:rPr>
                <w:rStyle w:val="Bodytext20"/>
                <w:rFonts w:asciiTheme="minorHAnsi" w:hAnsiTheme="minorHAnsi"/>
                <w:color w:val="auto"/>
              </w:rPr>
              <w:t>Répartition des groupes de fonctions par emploi pour le cadre d’emplois des</w:t>
            </w:r>
            <w:r w:rsidRPr="005F6D05">
              <w:rPr>
                <w:rStyle w:val="Bodytext20"/>
                <w:rFonts w:asciiTheme="minorHAnsi" w:hAnsiTheme="minorHAnsi"/>
                <w:b/>
                <w:color w:val="auto"/>
              </w:rPr>
              <w:t xml:space="preserve"> Techniciens Territoriaux</w:t>
            </w:r>
          </w:p>
          <w:p w:rsidR="00F657BF" w:rsidRPr="005F6D05" w:rsidRDefault="00F657BF" w:rsidP="005F6D05">
            <w:pPr>
              <w:pStyle w:val="PoliceSaisine"/>
              <w:rPr>
                <w:rFonts w:asciiTheme="minorHAnsi" w:hAnsiTheme="minorHAnsi"/>
              </w:rPr>
            </w:pPr>
          </w:p>
        </w:tc>
        <w:tc>
          <w:tcPr>
            <w:tcW w:w="1276" w:type="dxa"/>
            <w:tcBorders>
              <w:top w:val="single" w:sz="4" w:space="0" w:color="auto"/>
              <w:left w:val="single" w:sz="4" w:space="0" w:color="auto"/>
            </w:tcBorders>
            <w:shd w:val="clear" w:color="auto" w:fill="FFFFFF"/>
            <w:vAlign w:val="center"/>
          </w:tcPr>
          <w:p w:rsidR="00411F94" w:rsidRPr="005F6D05" w:rsidRDefault="00411F94" w:rsidP="008136A3">
            <w:pPr>
              <w:pStyle w:val="PoliceSaisine"/>
              <w:jc w:val="center"/>
              <w:rPr>
                <w:rStyle w:val="Bodytext20"/>
                <w:rFonts w:asciiTheme="minorHAnsi" w:eastAsia="Times New Roman" w:hAnsiTheme="minorHAnsi" w:cs="Times New Roman"/>
                <w:color w:val="auto"/>
                <w:sz w:val="24"/>
                <w:szCs w:val="24"/>
              </w:rPr>
            </w:pPr>
            <w:r w:rsidRPr="005F6D05">
              <w:rPr>
                <w:rStyle w:val="Bodytext20"/>
                <w:rFonts w:asciiTheme="minorHAnsi" w:hAnsiTheme="minorHAnsi"/>
                <w:color w:val="auto"/>
              </w:rPr>
              <w:t>Montants annuels</w:t>
            </w:r>
            <w:r w:rsidR="008136A3">
              <w:rPr>
                <w:rStyle w:val="Bodytext20"/>
                <w:rFonts w:asciiTheme="minorHAnsi" w:hAnsiTheme="minorHAnsi"/>
                <w:color w:val="auto"/>
              </w:rPr>
              <w:t xml:space="preserve"> </w:t>
            </w:r>
            <w:r w:rsidRPr="005F6D05">
              <w:rPr>
                <w:rStyle w:val="Bodytext20"/>
                <w:rFonts w:asciiTheme="minorHAnsi" w:hAnsiTheme="minorHAnsi"/>
                <w:color w:val="auto"/>
              </w:rPr>
              <w:t>minimums de l’IFSE</w:t>
            </w:r>
            <w:r w:rsidR="008136A3">
              <w:rPr>
                <w:rStyle w:val="Bodytext20"/>
                <w:rFonts w:asciiTheme="minorHAnsi" w:hAnsiTheme="minorHAnsi"/>
                <w:color w:val="auto"/>
              </w:rPr>
              <w:t xml:space="preserve"> </w:t>
            </w:r>
            <w:r w:rsidRPr="005F6D05">
              <w:rPr>
                <w:rStyle w:val="Bodytext20"/>
                <w:rFonts w:asciiTheme="minorHAnsi" w:hAnsiTheme="minorHAnsi"/>
                <w:color w:val="auto"/>
              </w:rPr>
              <w:t>(planchers)</w:t>
            </w:r>
          </w:p>
        </w:tc>
        <w:tc>
          <w:tcPr>
            <w:tcW w:w="1701" w:type="dxa"/>
            <w:tcBorders>
              <w:top w:val="single" w:sz="4" w:space="0" w:color="auto"/>
              <w:left w:val="single" w:sz="4" w:space="0" w:color="auto"/>
            </w:tcBorders>
            <w:shd w:val="clear" w:color="auto" w:fill="FFFFFF"/>
            <w:vAlign w:val="center"/>
          </w:tcPr>
          <w:p w:rsidR="00411F94" w:rsidRPr="005F6D05" w:rsidRDefault="00411F94" w:rsidP="007D3249">
            <w:pPr>
              <w:pStyle w:val="PoliceSaisine"/>
              <w:jc w:val="center"/>
              <w:rPr>
                <w:rFonts w:asciiTheme="minorHAnsi" w:hAnsiTheme="minorHAnsi"/>
              </w:rPr>
            </w:pPr>
            <w:r w:rsidRPr="005F6D05">
              <w:rPr>
                <w:rStyle w:val="Bodytext20"/>
                <w:rFonts w:asciiTheme="minorHAnsi" w:hAnsiTheme="minorHAnsi"/>
                <w:color w:val="auto"/>
              </w:rPr>
              <w:t>Montants annuels</w:t>
            </w:r>
            <w:r w:rsidR="008136A3">
              <w:rPr>
                <w:rStyle w:val="Bodytext20"/>
                <w:rFonts w:asciiTheme="minorHAnsi" w:hAnsiTheme="minorHAnsi"/>
                <w:color w:val="auto"/>
              </w:rPr>
              <w:t xml:space="preserve"> </w:t>
            </w:r>
            <w:r w:rsidRPr="005F6D05">
              <w:rPr>
                <w:rStyle w:val="Bodytext20"/>
                <w:rFonts w:asciiTheme="minorHAnsi" w:hAnsiTheme="minorHAnsi"/>
                <w:color w:val="auto"/>
              </w:rPr>
              <w:t>maximums de l’IFSE</w:t>
            </w:r>
            <w:r w:rsidR="008136A3">
              <w:rPr>
                <w:rStyle w:val="Bodytext20"/>
                <w:rFonts w:asciiTheme="minorHAnsi" w:hAnsiTheme="minorHAnsi"/>
                <w:color w:val="auto"/>
              </w:rPr>
              <w:t xml:space="preserve"> </w:t>
            </w:r>
            <w:r w:rsidRPr="005F6D05">
              <w:rPr>
                <w:rStyle w:val="Bodytext20"/>
                <w:rFonts w:asciiTheme="minorHAnsi" w:hAnsiTheme="minorHAnsi"/>
                <w:color w:val="auto"/>
              </w:rPr>
              <w:t>(plafonds)</w:t>
            </w:r>
          </w:p>
          <w:p w:rsidR="00411F94" w:rsidRPr="005F6D05" w:rsidRDefault="00411F94" w:rsidP="007D3249">
            <w:pPr>
              <w:pStyle w:val="PoliceSaisine"/>
              <w:jc w:val="center"/>
              <w:rPr>
                <w:rFonts w:asciiTheme="minorHAnsi" w:hAnsiTheme="minorHAnsi"/>
              </w:rPr>
            </w:pPr>
          </w:p>
        </w:tc>
        <w:tc>
          <w:tcPr>
            <w:tcW w:w="1559" w:type="dxa"/>
            <w:tcBorders>
              <w:top w:val="single" w:sz="4" w:space="0" w:color="auto"/>
              <w:left w:val="single" w:sz="4" w:space="0" w:color="auto"/>
              <w:right w:val="single" w:sz="4" w:space="0" w:color="auto"/>
            </w:tcBorders>
            <w:shd w:val="clear" w:color="auto" w:fill="FFFFFF"/>
            <w:vAlign w:val="center"/>
          </w:tcPr>
          <w:p w:rsidR="00411F94" w:rsidRPr="005F6D05" w:rsidRDefault="00411F94" w:rsidP="007D3249">
            <w:pPr>
              <w:pStyle w:val="PoliceSaisine"/>
              <w:jc w:val="center"/>
              <w:rPr>
                <w:rStyle w:val="Bodytext20"/>
                <w:rFonts w:asciiTheme="minorHAnsi" w:hAnsiTheme="minorHAnsi"/>
                <w:color w:val="auto"/>
              </w:rPr>
            </w:pPr>
          </w:p>
          <w:p w:rsidR="00411F94" w:rsidRPr="005F6D05" w:rsidRDefault="00411F94" w:rsidP="007D3249">
            <w:pPr>
              <w:pStyle w:val="PoliceSaisine"/>
              <w:jc w:val="center"/>
              <w:rPr>
                <w:rFonts w:asciiTheme="minorHAnsi" w:hAnsiTheme="minorHAnsi"/>
              </w:rPr>
            </w:pPr>
            <w:r w:rsidRPr="005F6D05">
              <w:rPr>
                <w:rStyle w:val="Bodytext20"/>
                <w:rFonts w:asciiTheme="minorHAnsi" w:hAnsiTheme="minorHAnsi"/>
                <w:color w:val="auto"/>
              </w:rPr>
              <w:t>Plafond</w:t>
            </w:r>
            <w:r w:rsidR="008136A3">
              <w:rPr>
                <w:rStyle w:val="Bodytext20"/>
                <w:rFonts w:asciiTheme="minorHAnsi" w:hAnsiTheme="minorHAnsi"/>
                <w:color w:val="auto"/>
              </w:rPr>
              <w:t xml:space="preserve"> </w:t>
            </w:r>
            <w:r w:rsidRPr="005F6D05">
              <w:rPr>
                <w:rStyle w:val="Bodytext20"/>
                <w:rFonts w:asciiTheme="minorHAnsi" w:hAnsiTheme="minorHAnsi"/>
                <w:color w:val="auto"/>
              </w:rPr>
              <w:t>annuel du</w:t>
            </w:r>
          </w:p>
          <w:p w:rsidR="00411F94" w:rsidRPr="005F6D05" w:rsidRDefault="00411F94" w:rsidP="007D3249">
            <w:pPr>
              <w:pStyle w:val="PoliceSaisine"/>
              <w:jc w:val="center"/>
              <w:rPr>
                <w:rFonts w:asciiTheme="minorHAnsi" w:hAnsiTheme="minorHAnsi"/>
              </w:rPr>
            </w:pPr>
            <w:r w:rsidRPr="005F6D05">
              <w:rPr>
                <w:rStyle w:val="Bodytext20"/>
                <w:rFonts w:asciiTheme="minorHAnsi" w:hAnsiTheme="minorHAnsi"/>
                <w:color w:val="auto"/>
              </w:rPr>
              <w:t>CIA</w:t>
            </w:r>
          </w:p>
        </w:tc>
      </w:tr>
      <w:tr w:rsidR="005F6D05" w:rsidRPr="005F6D05" w:rsidTr="00376059">
        <w:trPr>
          <w:trHeight w:hRule="exact" w:val="555"/>
        </w:trPr>
        <w:tc>
          <w:tcPr>
            <w:tcW w:w="1696" w:type="dxa"/>
            <w:tcBorders>
              <w:top w:val="single" w:sz="4" w:space="0" w:color="auto"/>
              <w:left w:val="single" w:sz="4" w:space="0" w:color="auto"/>
            </w:tcBorders>
            <w:shd w:val="clear" w:color="auto" w:fill="FFFFFF"/>
            <w:vAlign w:val="center"/>
          </w:tcPr>
          <w:p w:rsidR="00411F94" w:rsidRPr="008136A3" w:rsidRDefault="00411F94" w:rsidP="008136A3">
            <w:pPr>
              <w:pStyle w:val="PoliceSaisine"/>
              <w:jc w:val="center"/>
              <w:rPr>
                <w:rFonts w:asciiTheme="minorHAnsi" w:hAnsiTheme="minorHAnsi"/>
              </w:rPr>
            </w:pPr>
            <w:r w:rsidRPr="008136A3">
              <w:rPr>
                <w:rStyle w:val="Bodytext20"/>
                <w:rFonts w:asciiTheme="minorHAnsi" w:hAnsiTheme="minorHAnsi"/>
                <w:color w:val="auto"/>
                <w:sz w:val="20"/>
              </w:rPr>
              <w:t>Groupes de fonction</w:t>
            </w:r>
          </w:p>
        </w:tc>
        <w:tc>
          <w:tcPr>
            <w:tcW w:w="3686" w:type="dxa"/>
            <w:tcBorders>
              <w:top w:val="single" w:sz="4" w:space="0" w:color="auto"/>
              <w:left w:val="single" w:sz="4" w:space="0" w:color="auto"/>
            </w:tcBorders>
            <w:shd w:val="clear" w:color="auto" w:fill="FFFFFF"/>
            <w:vAlign w:val="center"/>
          </w:tcPr>
          <w:p w:rsidR="00411F94" w:rsidRPr="005F6D05" w:rsidRDefault="00411F94" w:rsidP="008136A3">
            <w:pPr>
              <w:pStyle w:val="PoliceSaisine"/>
              <w:jc w:val="center"/>
              <w:rPr>
                <w:rFonts w:asciiTheme="minorHAnsi" w:hAnsiTheme="minorHAnsi"/>
              </w:rPr>
            </w:pPr>
            <w:r w:rsidRPr="005F6D05">
              <w:rPr>
                <w:rStyle w:val="Bodytext20"/>
                <w:rFonts w:asciiTheme="minorHAnsi" w:hAnsiTheme="minorHAnsi"/>
                <w:color w:val="auto"/>
              </w:rPr>
              <w:t>Emplois (à titre indicatif)</w:t>
            </w:r>
          </w:p>
        </w:tc>
        <w:tc>
          <w:tcPr>
            <w:tcW w:w="1276" w:type="dxa"/>
            <w:tcBorders>
              <w:left w:val="single" w:sz="4" w:space="0" w:color="auto"/>
              <w:bottom w:val="single" w:sz="4" w:space="0" w:color="auto"/>
            </w:tcBorders>
            <w:shd w:val="clear" w:color="auto" w:fill="FFFFFF"/>
            <w:vAlign w:val="center"/>
          </w:tcPr>
          <w:p w:rsidR="00411F94" w:rsidRPr="005F6D05" w:rsidRDefault="00411F94" w:rsidP="007D3249">
            <w:pPr>
              <w:pStyle w:val="PoliceSaisine"/>
              <w:jc w:val="center"/>
              <w:rPr>
                <w:rFonts w:asciiTheme="minorHAnsi" w:hAnsiTheme="minorHAnsi"/>
              </w:rPr>
            </w:pPr>
          </w:p>
        </w:tc>
        <w:tc>
          <w:tcPr>
            <w:tcW w:w="1701" w:type="dxa"/>
            <w:tcBorders>
              <w:left w:val="single" w:sz="4" w:space="0" w:color="auto"/>
              <w:bottom w:val="single" w:sz="4" w:space="0" w:color="auto"/>
            </w:tcBorders>
            <w:shd w:val="clear" w:color="auto" w:fill="FFFFFF"/>
            <w:vAlign w:val="center"/>
          </w:tcPr>
          <w:p w:rsidR="00411F94" w:rsidRPr="005F6D05" w:rsidRDefault="00411F94" w:rsidP="007D3249">
            <w:pPr>
              <w:pStyle w:val="PoliceSaisine"/>
              <w:jc w:val="center"/>
              <w:rPr>
                <w:rFonts w:asciiTheme="minorHAnsi" w:hAnsiTheme="minorHAnsi"/>
              </w:rPr>
            </w:pPr>
          </w:p>
        </w:tc>
        <w:tc>
          <w:tcPr>
            <w:tcW w:w="1559" w:type="dxa"/>
            <w:tcBorders>
              <w:left w:val="single" w:sz="4" w:space="0" w:color="auto"/>
              <w:right w:val="single" w:sz="4" w:space="0" w:color="auto"/>
            </w:tcBorders>
            <w:shd w:val="clear" w:color="auto" w:fill="FFFFFF"/>
            <w:vAlign w:val="center"/>
          </w:tcPr>
          <w:p w:rsidR="00411F94" w:rsidRPr="005F6D05" w:rsidRDefault="00411F94" w:rsidP="007D3249">
            <w:pPr>
              <w:pStyle w:val="PoliceSaisine"/>
              <w:jc w:val="center"/>
              <w:rPr>
                <w:rFonts w:asciiTheme="minorHAnsi" w:hAnsiTheme="minorHAnsi"/>
              </w:rPr>
            </w:pPr>
          </w:p>
        </w:tc>
      </w:tr>
      <w:tr w:rsidR="00376059" w:rsidRPr="005F6D05" w:rsidTr="00376059">
        <w:trPr>
          <w:trHeight w:hRule="exact" w:val="1220"/>
        </w:trPr>
        <w:tc>
          <w:tcPr>
            <w:tcW w:w="1696" w:type="dxa"/>
            <w:tcBorders>
              <w:top w:val="single" w:sz="4" w:space="0" w:color="auto"/>
              <w:left w:val="single" w:sz="4" w:space="0" w:color="auto"/>
            </w:tcBorders>
            <w:shd w:val="clear" w:color="auto" w:fill="FFFFFF"/>
            <w:vAlign w:val="center"/>
          </w:tcPr>
          <w:p w:rsidR="00376059" w:rsidRPr="008136A3" w:rsidRDefault="00376059" w:rsidP="00376059">
            <w:pPr>
              <w:pStyle w:val="PoliceSaisine"/>
              <w:jc w:val="center"/>
              <w:rPr>
                <w:rFonts w:asciiTheme="minorHAnsi" w:hAnsiTheme="minorHAnsi"/>
              </w:rPr>
            </w:pPr>
            <w:r w:rsidRPr="008136A3">
              <w:rPr>
                <w:rStyle w:val="Bodytext20"/>
                <w:rFonts w:asciiTheme="minorHAnsi" w:hAnsiTheme="minorHAnsi"/>
                <w:color w:val="auto"/>
                <w:sz w:val="20"/>
              </w:rPr>
              <w:t>Groupe B1</w:t>
            </w:r>
          </w:p>
        </w:tc>
        <w:tc>
          <w:tcPr>
            <w:tcW w:w="3686" w:type="dxa"/>
            <w:tcBorders>
              <w:top w:val="single" w:sz="4" w:space="0" w:color="auto"/>
              <w:left w:val="single" w:sz="4" w:space="0" w:color="auto"/>
            </w:tcBorders>
            <w:shd w:val="clear" w:color="auto" w:fill="FFFFFF"/>
            <w:vAlign w:val="center"/>
          </w:tcPr>
          <w:p w:rsidR="00376059" w:rsidRPr="005F6D05" w:rsidRDefault="00376059" w:rsidP="00376059">
            <w:pPr>
              <w:pStyle w:val="PoliceSaisine"/>
              <w:rPr>
                <w:rStyle w:val="Bodytext20"/>
                <w:rFonts w:asciiTheme="minorHAnsi" w:hAnsiTheme="minorHAnsi"/>
                <w:color w:val="auto"/>
              </w:rPr>
            </w:pPr>
            <w:r w:rsidRPr="005F6D05">
              <w:rPr>
                <w:rStyle w:val="Bodytext20"/>
                <w:rFonts w:asciiTheme="minorHAnsi" w:hAnsiTheme="minorHAnsi"/>
                <w:color w:val="auto"/>
              </w:rPr>
              <w:t>Directeur / Directrice d’un service, niveau</w:t>
            </w:r>
            <w:r>
              <w:rPr>
                <w:rStyle w:val="Bodytext20"/>
                <w:rFonts w:asciiTheme="minorHAnsi" w:hAnsiTheme="minorHAnsi"/>
                <w:color w:val="auto"/>
              </w:rPr>
              <w:t xml:space="preserve"> </w:t>
            </w:r>
            <w:r w:rsidRPr="005F6D05">
              <w:rPr>
                <w:rStyle w:val="Bodytext20"/>
                <w:rFonts w:asciiTheme="minorHAnsi" w:hAnsiTheme="minorHAnsi"/>
                <w:color w:val="auto"/>
              </w:rPr>
              <w:t>d’expertise supérieur, direction des travaux</w:t>
            </w:r>
            <w:r>
              <w:rPr>
                <w:rStyle w:val="Bodytext20"/>
                <w:rFonts w:asciiTheme="minorHAnsi" w:hAnsiTheme="minorHAnsi"/>
                <w:color w:val="auto"/>
              </w:rPr>
              <w:t xml:space="preserve"> </w:t>
            </w:r>
            <w:r w:rsidRPr="005F6D05">
              <w:rPr>
                <w:rStyle w:val="Bodytext20"/>
                <w:rFonts w:asciiTheme="minorHAnsi" w:hAnsiTheme="minorHAnsi"/>
                <w:color w:val="auto"/>
              </w:rPr>
              <w:t>sur le terrain, contrôle des chantiers, ...</w:t>
            </w:r>
          </w:p>
          <w:p w:rsidR="00376059" w:rsidRPr="005F6D05" w:rsidRDefault="00376059" w:rsidP="00376059">
            <w:pPr>
              <w:pStyle w:val="PoliceSaisine"/>
              <w:rPr>
                <w:rFonts w:asciiTheme="minorHAnsi" w:hAnsiTheme="minorHAnsi"/>
              </w:rPr>
            </w:pPr>
          </w:p>
        </w:tc>
        <w:tc>
          <w:tcPr>
            <w:tcW w:w="1276"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0 €</w:t>
            </w:r>
          </w:p>
        </w:tc>
        <w:tc>
          <w:tcPr>
            <w:tcW w:w="1701"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17 480 €</w:t>
            </w:r>
          </w:p>
        </w:tc>
        <w:tc>
          <w:tcPr>
            <w:tcW w:w="1559" w:type="dxa"/>
            <w:tcBorders>
              <w:top w:val="single" w:sz="4" w:space="0" w:color="auto"/>
              <w:left w:val="single" w:sz="4" w:space="0" w:color="auto"/>
              <w:right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2 380€</w:t>
            </w:r>
          </w:p>
        </w:tc>
      </w:tr>
      <w:tr w:rsidR="00376059" w:rsidRPr="005F6D05" w:rsidTr="00376059">
        <w:trPr>
          <w:trHeight w:hRule="exact" w:val="1266"/>
        </w:trPr>
        <w:tc>
          <w:tcPr>
            <w:tcW w:w="1696" w:type="dxa"/>
            <w:tcBorders>
              <w:top w:val="single" w:sz="4" w:space="0" w:color="auto"/>
              <w:left w:val="single" w:sz="4" w:space="0" w:color="auto"/>
            </w:tcBorders>
            <w:shd w:val="clear" w:color="auto" w:fill="FFFFFF"/>
            <w:vAlign w:val="center"/>
          </w:tcPr>
          <w:p w:rsidR="00376059" w:rsidRPr="008136A3" w:rsidRDefault="00376059" w:rsidP="00376059">
            <w:pPr>
              <w:pStyle w:val="PoliceSaisine"/>
              <w:jc w:val="center"/>
              <w:rPr>
                <w:rFonts w:asciiTheme="minorHAnsi" w:hAnsiTheme="minorHAnsi"/>
              </w:rPr>
            </w:pPr>
            <w:r w:rsidRPr="008136A3">
              <w:rPr>
                <w:rStyle w:val="Bodytext20"/>
                <w:rFonts w:asciiTheme="minorHAnsi" w:hAnsiTheme="minorHAnsi"/>
                <w:color w:val="auto"/>
                <w:sz w:val="20"/>
              </w:rPr>
              <w:t>Groupe B2</w:t>
            </w:r>
          </w:p>
        </w:tc>
        <w:tc>
          <w:tcPr>
            <w:tcW w:w="3686" w:type="dxa"/>
            <w:tcBorders>
              <w:top w:val="single" w:sz="4" w:space="0" w:color="auto"/>
              <w:left w:val="single" w:sz="4" w:space="0" w:color="auto"/>
            </w:tcBorders>
            <w:shd w:val="clear" w:color="auto" w:fill="FFFFFF"/>
            <w:vAlign w:val="center"/>
          </w:tcPr>
          <w:p w:rsidR="00376059" w:rsidRPr="005F6D05" w:rsidRDefault="00376059" w:rsidP="00376059">
            <w:pPr>
              <w:pStyle w:val="PoliceSaisine"/>
              <w:rPr>
                <w:rStyle w:val="Bodytext20"/>
                <w:rFonts w:asciiTheme="minorHAnsi" w:hAnsiTheme="minorHAnsi"/>
                <w:color w:val="auto"/>
              </w:rPr>
            </w:pPr>
            <w:r w:rsidRPr="005F6D05">
              <w:rPr>
                <w:rStyle w:val="Bodytext20"/>
                <w:rFonts w:asciiTheme="minorHAnsi" w:hAnsiTheme="minorHAnsi"/>
                <w:color w:val="auto"/>
              </w:rPr>
              <w:t>Adjoint(e) au responsable de structure,</w:t>
            </w:r>
            <w:r>
              <w:rPr>
                <w:rStyle w:val="Bodytext20"/>
                <w:rFonts w:asciiTheme="minorHAnsi" w:hAnsiTheme="minorHAnsi"/>
                <w:color w:val="auto"/>
              </w:rPr>
              <w:t xml:space="preserve"> </w:t>
            </w:r>
            <w:r w:rsidRPr="005F6D05">
              <w:rPr>
                <w:rStyle w:val="Bodytext20"/>
                <w:rFonts w:asciiTheme="minorHAnsi" w:hAnsiTheme="minorHAnsi"/>
                <w:color w:val="auto"/>
              </w:rPr>
              <w:t>expertise, technicien assainissement,</w:t>
            </w:r>
            <w:r>
              <w:rPr>
                <w:rStyle w:val="Bodytext20"/>
                <w:rFonts w:asciiTheme="minorHAnsi" w:hAnsiTheme="minorHAnsi"/>
                <w:color w:val="auto"/>
              </w:rPr>
              <w:t xml:space="preserve"> </w:t>
            </w:r>
            <w:r w:rsidRPr="005F6D05">
              <w:rPr>
                <w:rStyle w:val="Bodytext20"/>
                <w:rFonts w:asciiTheme="minorHAnsi" w:hAnsiTheme="minorHAnsi"/>
                <w:color w:val="auto"/>
              </w:rPr>
              <w:t>encadrant technique, instructeur, ...</w:t>
            </w:r>
          </w:p>
          <w:p w:rsidR="00376059" w:rsidRPr="005F6D05" w:rsidRDefault="00376059" w:rsidP="00376059">
            <w:pPr>
              <w:pStyle w:val="PoliceSaisine"/>
              <w:rPr>
                <w:rFonts w:asciiTheme="minorHAnsi" w:eastAsia="Arial" w:hAnsiTheme="minorHAnsi"/>
                <w:sz w:val="19"/>
                <w:szCs w:val="19"/>
              </w:rPr>
            </w:pPr>
          </w:p>
        </w:tc>
        <w:tc>
          <w:tcPr>
            <w:tcW w:w="1276"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0 €</w:t>
            </w:r>
          </w:p>
        </w:tc>
        <w:tc>
          <w:tcPr>
            <w:tcW w:w="1701"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16 015 €</w:t>
            </w:r>
          </w:p>
        </w:tc>
        <w:tc>
          <w:tcPr>
            <w:tcW w:w="1559" w:type="dxa"/>
            <w:tcBorders>
              <w:top w:val="single" w:sz="4" w:space="0" w:color="auto"/>
              <w:left w:val="single" w:sz="4" w:space="0" w:color="auto"/>
              <w:right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2 185€</w:t>
            </w:r>
          </w:p>
        </w:tc>
      </w:tr>
      <w:tr w:rsidR="00376059" w:rsidRPr="005F6D05" w:rsidTr="00376059">
        <w:trPr>
          <w:trHeight w:hRule="exact" w:val="1981"/>
        </w:trPr>
        <w:tc>
          <w:tcPr>
            <w:tcW w:w="1696" w:type="dxa"/>
            <w:tcBorders>
              <w:top w:val="single" w:sz="4" w:space="0" w:color="auto"/>
              <w:left w:val="single" w:sz="4" w:space="0" w:color="auto"/>
              <w:bottom w:val="single" w:sz="4" w:space="0" w:color="auto"/>
            </w:tcBorders>
            <w:shd w:val="clear" w:color="auto" w:fill="FFFFFF"/>
            <w:vAlign w:val="center"/>
          </w:tcPr>
          <w:p w:rsidR="00376059" w:rsidRPr="008136A3" w:rsidRDefault="00376059" w:rsidP="00376059">
            <w:pPr>
              <w:pStyle w:val="PoliceSaisine"/>
              <w:jc w:val="center"/>
              <w:rPr>
                <w:rFonts w:asciiTheme="minorHAnsi" w:hAnsiTheme="minorHAnsi"/>
              </w:rPr>
            </w:pPr>
            <w:r w:rsidRPr="008136A3">
              <w:rPr>
                <w:rStyle w:val="Bodytext20"/>
                <w:rFonts w:asciiTheme="minorHAnsi" w:hAnsiTheme="minorHAnsi"/>
                <w:color w:val="auto"/>
                <w:sz w:val="20"/>
              </w:rPr>
              <w:t>Groupe B3</w:t>
            </w:r>
          </w:p>
        </w:tc>
        <w:tc>
          <w:tcPr>
            <w:tcW w:w="3686"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rPr>
                <w:rStyle w:val="Bodytext20"/>
                <w:rFonts w:asciiTheme="minorHAnsi" w:hAnsiTheme="minorHAnsi"/>
                <w:color w:val="auto"/>
              </w:rPr>
            </w:pPr>
            <w:r w:rsidRPr="005F6D05">
              <w:rPr>
                <w:rStyle w:val="Bodytext20"/>
                <w:rFonts w:asciiTheme="minorHAnsi" w:hAnsiTheme="minorHAnsi"/>
                <w:color w:val="auto"/>
              </w:rPr>
              <w:t>Contrôle de l’entretien et du fonctionnement</w:t>
            </w:r>
            <w:r>
              <w:rPr>
                <w:rStyle w:val="Bodytext20"/>
                <w:rFonts w:asciiTheme="minorHAnsi" w:hAnsiTheme="minorHAnsi"/>
                <w:color w:val="auto"/>
              </w:rPr>
              <w:t xml:space="preserve"> </w:t>
            </w:r>
            <w:r w:rsidRPr="005F6D05">
              <w:rPr>
                <w:rStyle w:val="Bodytext20"/>
                <w:rFonts w:asciiTheme="minorHAnsi" w:hAnsiTheme="minorHAnsi"/>
                <w:color w:val="auto"/>
              </w:rPr>
              <w:t>des ouvrages, surveillance des travaux</w:t>
            </w:r>
            <w:r>
              <w:rPr>
                <w:rStyle w:val="Bodytext20"/>
                <w:rFonts w:asciiTheme="minorHAnsi" w:hAnsiTheme="minorHAnsi"/>
                <w:color w:val="auto"/>
              </w:rPr>
              <w:t xml:space="preserve"> </w:t>
            </w:r>
            <w:r w:rsidRPr="005F6D05">
              <w:rPr>
                <w:rStyle w:val="Bodytext20"/>
                <w:rFonts w:asciiTheme="minorHAnsi" w:hAnsiTheme="minorHAnsi"/>
                <w:color w:val="auto"/>
              </w:rPr>
              <w:t>d’équipements, de réparation et d’entretien</w:t>
            </w:r>
            <w:r>
              <w:rPr>
                <w:rStyle w:val="Bodytext20"/>
                <w:rFonts w:asciiTheme="minorHAnsi" w:hAnsiTheme="minorHAnsi"/>
                <w:color w:val="auto"/>
              </w:rPr>
              <w:t xml:space="preserve"> </w:t>
            </w:r>
            <w:r w:rsidRPr="005F6D05">
              <w:rPr>
                <w:rStyle w:val="Bodytext20"/>
                <w:rFonts w:asciiTheme="minorHAnsi" w:hAnsiTheme="minorHAnsi"/>
                <w:color w:val="auto"/>
              </w:rPr>
              <w:t>des installations mécaniques, électriques,</w:t>
            </w:r>
            <w:r>
              <w:rPr>
                <w:rStyle w:val="Bodytext20"/>
                <w:rFonts w:asciiTheme="minorHAnsi" w:hAnsiTheme="minorHAnsi"/>
                <w:color w:val="auto"/>
              </w:rPr>
              <w:t xml:space="preserve"> </w:t>
            </w:r>
            <w:r w:rsidRPr="005F6D05">
              <w:rPr>
                <w:rStyle w:val="Bodytext20"/>
                <w:rFonts w:asciiTheme="minorHAnsi" w:hAnsiTheme="minorHAnsi"/>
                <w:color w:val="auto"/>
              </w:rPr>
              <w:t>électroniques ou hydrauliques, surveillance</w:t>
            </w:r>
            <w:r>
              <w:rPr>
                <w:rStyle w:val="Bodytext20"/>
                <w:rFonts w:asciiTheme="minorHAnsi" w:hAnsiTheme="minorHAnsi"/>
                <w:color w:val="auto"/>
              </w:rPr>
              <w:t xml:space="preserve"> </w:t>
            </w:r>
            <w:r w:rsidRPr="005F6D05">
              <w:rPr>
                <w:rStyle w:val="Bodytext20"/>
                <w:rFonts w:asciiTheme="minorHAnsi" w:hAnsiTheme="minorHAnsi"/>
                <w:color w:val="auto"/>
              </w:rPr>
              <w:t>du domaine public, ...</w:t>
            </w:r>
          </w:p>
          <w:p w:rsidR="00376059" w:rsidRPr="005F6D05" w:rsidRDefault="00376059" w:rsidP="00376059">
            <w:pPr>
              <w:pStyle w:val="PoliceSaisine"/>
              <w:rPr>
                <w:rFonts w:asciiTheme="minorHAnsi" w:hAnsiTheme="minorHAnsi"/>
              </w:rPr>
            </w:pPr>
          </w:p>
        </w:tc>
        <w:tc>
          <w:tcPr>
            <w:tcW w:w="1276"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0 €</w:t>
            </w:r>
          </w:p>
        </w:tc>
        <w:tc>
          <w:tcPr>
            <w:tcW w:w="1701" w:type="dxa"/>
            <w:tcBorders>
              <w:top w:val="single" w:sz="4" w:space="0" w:color="auto"/>
              <w:left w:val="single" w:sz="4" w:space="0" w:color="auto"/>
              <w:bottom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14 650 €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6059" w:rsidRPr="005F6D05" w:rsidRDefault="00376059" w:rsidP="00376059">
            <w:pPr>
              <w:pStyle w:val="PoliceSaisine"/>
              <w:jc w:val="center"/>
              <w:rPr>
                <w:rFonts w:asciiTheme="minorHAnsi" w:hAnsiTheme="minorHAnsi"/>
              </w:rPr>
            </w:pPr>
            <w:r w:rsidRPr="005F6D05">
              <w:rPr>
                <w:rStyle w:val="Bodytext20"/>
                <w:rFonts w:asciiTheme="minorHAnsi" w:hAnsiTheme="minorHAnsi"/>
                <w:color w:val="auto"/>
              </w:rPr>
              <w:t>1 995€</w:t>
            </w:r>
          </w:p>
        </w:tc>
      </w:tr>
    </w:tbl>
    <w:p w:rsidR="00BE1CBD" w:rsidRPr="00FC581B" w:rsidRDefault="00BE1CBD" w:rsidP="005F6D05">
      <w:pPr>
        <w:pStyle w:val="PoliceSaisine"/>
        <w:rPr>
          <w:rFonts w:asciiTheme="minorHAnsi" w:hAnsiTheme="minorHAnsi"/>
          <w:sz w:val="18"/>
          <w:szCs w:val="18"/>
        </w:rPr>
      </w:pPr>
      <w:r w:rsidRPr="00FC581B">
        <w:rPr>
          <w:rFonts w:asciiTheme="minorHAnsi" w:hAnsiTheme="minorHAnsi"/>
          <w:sz w:val="18"/>
          <w:szCs w:val="18"/>
        </w:rPr>
        <w:lastRenderedPageBreak/>
        <w:t>Filière culturelle :</w:t>
      </w:r>
    </w:p>
    <w:p w:rsidR="00BE1CBD" w:rsidRDefault="00BE1CBD" w:rsidP="005F6D05">
      <w:pPr>
        <w:pStyle w:val="PoliceSaisine"/>
        <w:rPr>
          <w:rFonts w:asciiTheme="minorHAnsi" w:hAnsiTheme="minorHAnsi"/>
          <w:b/>
          <w:sz w:val="22"/>
          <w:u w:val="single"/>
        </w:rPr>
      </w:pP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3018"/>
        <w:gridCol w:w="3018"/>
        <w:gridCol w:w="3018"/>
      </w:tblGrid>
      <w:tr w:rsidR="008F10F4" w:rsidTr="008F10F4">
        <w:trPr>
          <w:jc w:val="center"/>
        </w:trPr>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Répartition par groupes de fonctions pour le cadre d’emplois des assistants de conservation du patrimoine et des bibliothèques</w:t>
            </w:r>
          </w:p>
        </w:tc>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Plafond annuel IFSE</w:t>
            </w:r>
          </w:p>
        </w:tc>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Plafond annuel CIA</w:t>
            </w:r>
          </w:p>
        </w:tc>
      </w:tr>
      <w:tr w:rsidR="008F10F4" w:rsidTr="008F10F4">
        <w:trPr>
          <w:jc w:val="center"/>
        </w:trPr>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Groupe 1</w:t>
            </w:r>
          </w:p>
        </w:tc>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16 720</w:t>
            </w:r>
          </w:p>
        </w:tc>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2 280</w:t>
            </w:r>
          </w:p>
        </w:tc>
      </w:tr>
      <w:tr w:rsidR="008F10F4" w:rsidTr="008F10F4">
        <w:trPr>
          <w:jc w:val="center"/>
        </w:trPr>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Groupe 2</w:t>
            </w:r>
          </w:p>
        </w:tc>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14 960</w:t>
            </w:r>
          </w:p>
        </w:tc>
        <w:tc>
          <w:tcPr>
            <w:tcW w:w="3018" w:type="dxa"/>
            <w:vAlign w:val="center"/>
          </w:tcPr>
          <w:p w:rsidR="008F10F4" w:rsidRPr="008F10F4" w:rsidRDefault="008F10F4" w:rsidP="008F10F4">
            <w:pPr>
              <w:pStyle w:val="PoliceSaisine"/>
              <w:jc w:val="center"/>
              <w:rPr>
                <w:rFonts w:asciiTheme="minorHAnsi" w:hAnsiTheme="minorHAnsi"/>
                <w:sz w:val="18"/>
                <w:szCs w:val="18"/>
              </w:rPr>
            </w:pPr>
            <w:r w:rsidRPr="008F10F4">
              <w:rPr>
                <w:rFonts w:asciiTheme="minorHAnsi" w:hAnsiTheme="minorHAnsi"/>
                <w:sz w:val="18"/>
                <w:szCs w:val="18"/>
              </w:rPr>
              <w:t>2 040</w:t>
            </w:r>
          </w:p>
        </w:tc>
      </w:tr>
    </w:tbl>
    <w:p w:rsidR="008F10F4" w:rsidRDefault="008F10F4" w:rsidP="005F6D05">
      <w:pPr>
        <w:pStyle w:val="PoliceSaisine"/>
        <w:rPr>
          <w:rFonts w:asciiTheme="minorHAnsi" w:hAnsiTheme="minorHAnsi"/>
          <w:b/>
          <w:sz w:val="22"/>
          <w:u w:val="single"/>
        </w:rPr>
      </w:pPr>
    </w:p>
    <w:p w:rsidR="00BE1CBD" w:rsidRDefault="00BE1CBD" w:rsidP="005F6D05">
      <w:pPr>
        <w:pStyle w:val="PoliceSaisine"/>
        <w:rPr>
          <w:rFonts w:asciiTheme="minorHAnsi" w:hAnsiTheme="minorHAnsi"/>
          <w:b/>
          <w:sz w:val="22"/>
          <w:u w:val="single"/>
        </w:rPr>
      </w:pPr>
    </w:p>
    <w:p w:rsidR="0009674D" w:rsidRPr="00D2350D" w:rsidRDefault="001A26F1" w:rsidP="005F6D05">
      <w:pPr>
        <w:pStyle w:val="PoliceSaisine"/>
        <w:rPr>
          <w:rFonts w:asciiTheme="minorHAnsi" w:hAnsiTheme="minorHAnsi"/>
          <w:b/>
          <w:sz w:val="22"/>
          <w:u w:val="single"/>
        </w:rPr>
      </w:pPr>
      <w:r w:rsidRPr="00D2350D">
        <w:rPr>
          <w:rFonts w:asciiTheme="minorHAnsi" w:hAnsiTheme="minorHAnsi"/>
          <w:b/>
          <w:sz w:val="22"/>
          <w:u w:val="single"/>
        </w:rPr>
        <w:t>Catégorie C :</w:t>
      </w:r>
    </w:p>
    <w:p w:rsidR="001A26F1" w:rsidRPr="005F6D05" w:rsidRDefault="001A26F1" w:rsidP="005F6D05">
      <w:pPr>
        <w:pStyle w:val="PoliceSaisine"/>
        <w:rPr>
          <w:rFonts w:asciiTheme="minorHAnsi" w:hAnsiTheme="minorHAnsi"/>
          <w:u w:val="single"/>
        </w:rPr>
      </w:pPr>
    </w:p>
    <w:p w:rsidR="001A26F1" w:rsidRPr="00FC581B" w:rsidRDefault="001A26F1" w:rsidP="005F6D05">
      <w:pPr>
        <w:pStyle w:val="PoliceSaisine"/>
        <w:rPr>
          <w:rFonts w:asciiTheme="minorHAnsi" w:hAnsiTheme="minorHAnsi"/>
        </w:rPr>
      </w:pPr>
      <w:r w:rsidRPr="00FC581B">
        <w:rPr>
          <w:rFonts w:asciiTheme="minorHAnsi" w:hAnsiTheme="minorHAnsi"/>
        </w:rPr>
        <w:t>Filière administrative :</w:t>
      </w:r>
    </w:p>
    <w:p w:rsidR="0009674D" w:rsidRPr="00FC581B" w:rsidRDefault="0009674D" w:rsidP="005F6D05">
      <w:pPr>
        <w:pStyle w:val="PoliceSaisine"/>
        <w:rPr>
          <w:rFonts w:asciiTheme="minorHAnsi" w:hAnsiTheme="minorHAnsi"/>
          <w:u w:val="single"/>
        </w:rPr>
      </w:pPr>
    </w:p>
    <w:p w:rsidR="00D2350D" w:rsidRPr="005F6D05" w:rsidRDefault="00D2350D" w:rsidP="005F6D05">
      <w:pPr>
        <w:pStyle w:val="PoliceSaisine"/>
        <w:rPr>
          <w:rFonts w:asciiTheme="minorHAnsi" w:hAnsiTheme="minorHAnsi"/>
          <w:u w:val="single"/>
        </w:rPr>
      </w:pPr>
    </w:p>
    <w:tbl>
      <w:tblPr>
        <w:tblpPr w:leftFromText="141" w:rightFromText="141" w:vertAnchor="text" w:horzAnchor="margin" w:tblpY="90"/>
        <w:tblW w:w="9918" w:type="dxa"/>
        <w:tblLayout w:type="fixed"/>
        <w:tblCellMar>
          <w:left w:w="10" w:type="dxa"/>
          <w:right w:w="10" w:type="dxa"/>
        </w:tblCellMar>
        <w:tblLook w:val="0000" w:firstRow="0" w:lastRow="0" w:firstColumn="0" w:lastColumn="0" w:noHBand="0" w:noVBand="0"/>
      </w:tblPr>
      <w:tblGrid>
        <w:gridCol w:w="1555"/>
        <w:gridCol w:w="4185"/>
        <w:gridCol w:w="7"/>
        <w:gridCol w:w="1324"/>
        <w:gridCol w:w="7"/>
        <w:gridCol w:w="1325"/>
        <w:gridCol w:w="7"/>
        <w:gridCol w:w="1508"/>
      </w:tblGrid>
      <w:tr w:rsidR="005F6D05" w:rsidRPr="005F6D05" w:rsidTr="008136A3">
        <w:trPr>
          <w:trHeight w:hRule="exact" w:val="984"/>
        </w:trPr>
        <w:tc>
          <w:tcPr>
            <w:tcW w:w="5747" w:type="dxa"/>
            <w:gridSpan w:val="3"/>
            <w:tcBorders>
              <w:top w:val="single" w:sz="4" w:space="0" w:color="auto"/>
              <w:left w:val="single" w:sz="4" w:space="0" w:color="auto"/>
            </w:tcBorders>
            <w:shd w:val="clear" w:color="auto" w:fill="FFFFFF"/>
            <w:vAlign w:val="center"/>
          </w:tcPr>
          <w:p w:rsidR="004E3987" w:rsidRPr="005F6D05" w:rsidRDefault="004E3987" w:rsidP="005F6D05">
            <w:pPr>
              <w:pStyle w:val="PoliceSaisine"/>
              <w:rPr>
                <w:rStyle w:val="Bodytext20"/>
                <w:rFonts w:asciiTheme="minorHAnsi" w:hAnsiTheme="minorHAnsi"/>
                <w:color w:val="auto"/>
              </w:rPr>
            </w:pPr>
          </w:p>
          <w:p w:rsidR="00757C71" w:rsidRPr="005F6D05" w:rsidRDefault="00757C71" w:rsidP="005F6D05">
            <w:pPr>
              <w:pStyle w:val="PoliceSaisine"/>
              <w:rPr>
                <w:rStyle w:val="Bodytext20"/>
                <w:rFonts w:asciiTheme="minorHAnsi" w:hAnsiTheme="minorHAnsi"/>
                <w:b/>
                <w:color w:val="auto"/>
              </w:rPr>
            </w:pPr>
            <w:r w:rsidRPr="005F6D05">
              <w:rPr>
                <w:rStyle w:val="Bodytext20"/>
                <w:rFonts w:asciiTheme="minorHAnsi" w:hAnsiTheme="minorHAnsi"/>
                <w:color w:val="auto"/>
              </w:rPr>
              <w:t>Répartition des groupes de fonctions par emploi pour le cadre</w:t>
            </w:r>
            <w:r w:rsidR="009F2147">
              <w:rPr>
                <w:rStyle w:val="Bodytext20"/>
                <w:rFonts w:asciiTheme="minorHAnsi" w:hAnsiTheme="minorHAnsi"/>
                <w:color w:val="auto"/>
              </w:rPr>
              <w:t xml:space="preserve"> </w:t>
            </w:r>
            <w:r w:rsidRPr="005F6D05">
              <w:rPr>
                <w:rStyle w:val="Bodytext20"/>
                <w:rFonts w:asciiTheme="minorHAnsi" w:hAnsiTheme="minorHAnsi"/>
                <w:color w:val="auto"/>
              </w:rPr>
              <w:t xml:space="preserve">d’emplois des </w:t>
            </w:r>
            <w:r w:rsidRPr="005F6D05">
              <w:rPr>
                <w:rStyle w:val="Bodytext20"/>
                <w:rFonts w:asciiTheme="minorHAnsi" w:hAnsiTheme="minorHAnsi"/>
                <w:b/>
                <w:color w:val="auto"/>
              </w:rPr>
              <w:t>Adjoints Administratifs Territoriaux</w:t>
            </w:r>
          </w:p>
          <w:p w:rsidR="00757C71" w:rsidRPr="005F6D05" w:rsidRDefault="00757C71" w:rsidP="005F6D05">
            <w:pPr>
              <w:pStyle w:val="PoliceSaisine"/>
              <w:rPr>
                <w:rFonts w:asciiTheme="minorHAnsi" w:hAnsiTheme="minorHAnsi"/>
              </w:rPr>
            </w:pPr>
          </w:p>
        </w:tc>
        <w:tc>
          <w:tcPr>
            <w:tcW w:w="1331" w:type="dxa"/>
            <w:gridSpan w:val="2"/>
            <w:tcBorders>
              <w:top w:val="single" w:sz="4" w:space="0" w:color="auto"/>
              <w:left w:val="single" w:sz="4" w:space="0" w:color="auto"/>
            </w:tcBorders>
            <w:shd w:val="clear" w:color="auto" w:fill="FFFFFF"/>
            <w:vAlign w:val="center"/>
          </w:tcPr>
          <w:p w:rsidR="005F6D05" w:rsidRDefault="00757C71" w:rsidP="008136A3">
            <w:pPr>
              <w:pStyle w:val="PoliceSaisine"/>
              <w:jc w:val="center"/>
              <w:rPr>
                <w:rStyle w:val="Bodytext20"/>
                <w:rFonts w:asciiTheme="minorHAnsi" w:hAnsiTheme="minorHAnsi"/>
                <w:color w:val="auto"/>
              </w:rPr>
            </w:pPr>
            <w:r w:rsidRPr="005F6D05">
              <w:rPr>
                <w:rStyle w:val="Bodytext20"/>
                <w:rFonts w:asciiTheme="minorHAnsi" w:hAnsiTheme="minorHAnsi"/>
                <w:color w:val="auto"/>
              </w:rPr>
              <w:t>Montants annuels</w:t>
            </w:r>
            <w:r w:rsidR="009F2147">
              <w:rPr>
                <w:rStyle w:val="Bodytext20"/>
                <w:rFonts w:asciiTheme="minorHAnsi" w:hAnsiTheme="minorHAnsi"/>
                <w:color w:val="auto"/>
              </w:rPr>
              <w:t xml:space="preserve"> </w:t>
            </w:r>
            <w:r w:rsidRPr="005F6D05">
              <w:rPr>
                <w:rStyle w:val="Bodytext20"/>
                <w:rFonts w:asciiTheme="minorHAnsi" w:hAnsiTheme="minorHAnsi"/>
                <w:color w:val="auto"/>
              </w:rPr>
              <w:t>maximums de l’IFSE</w:t>
            </w:r>
          </w:p>
          <w:p w:rsidR="00757C71" w:rsidRPr="005F6D05" w:rsidRDefault="00757C71" w:rsidP="008136A3">
            <w:pPr>
              <w:pStyle w:val="PoliceSaisine"/>
              <w:jc w:val="center"/>
              <w:rPr>
                <w:rStyle w:val="Bodytext20"/>
                <w:rFonts w:asciiTheme="minorHAnsi" w:hAnsiTheme="minorHAnsi"/>
                <w:color w:val="auto"/>
              </w:rPr>
            </w:pPr>
            <w:r w:rsidRPr="005F6D05">
              <w:rPr>
                <w:rStyle w:val="Bodytext20"/>
                <w:rFonts w:asciiTheme="minorHAnsi" w:hAnsiTheme="minorHAnsi"/>
                <w:color w:val="auto"/>
              </w:rPr>
              <w:t>(planchers)</w:t>
            </w:r>
          </w:p>
        </w:tc>
        <w:tc>
          <w:tcPr>
            <w:tcW w:w="1332" w:type="dxa"/>
            <w:gridSpan w:val="2"/>
            <w:tcBorders>
              <w:top w:val="single" w:sz="4" w:space="0" w:color="auto"/>
              <w:left w:val="single" w:sz="4" w:space="0" w:color="auto"/>
            </w:tcBorders>
            <w:shd w:val="clear" w:color="auto" w:fill="FFFFFF"/>
            <w:vAlign w:val="center"/>
          </w:tcPr>
          <w:p w:rsidR="005F6D05" w:rsidRDefault="00757C71" w:rsidP="008136A3">
            <w:pPr>
              <w:pStyle w:val="PoliceSaisine"/>
              <w:jc w:val="center"/>
              <w:rPr>
                <w:rStyle w:val="Bodytext20"/>
                <w:rFonts w:asciiTheme="minorHAnsi" w:hAnsiTheme="minorHAnsi"/>
                <w:color w:val="auto"/>
              </w:rPr>
            </w:pPr>
            <w:r w:rsidRPr="005F6D05">
              <w:rPr>
                <w:rStyle w:val="Bodytext20"/>
                <w:rFonts w:asciiTheme="minorHAnsi" w:hAnsiTheme="minorHAnsi"/>
                <w:color w:val="auto"/>
              </w:rPr>
              <w:t>Montants annuels</w:t>
            </w:r>
            <w:r w:rsidR="009F2147">
              <w:rPr>
                <w:rStyle w:val="Bodytext20"/>
                <w:rFonts w:asciiTheme="minorHAnsi" w:hAnsiTheme="minorHAnsi"/>
                <w:color w:val="auto"/>
              </w:rPr>
              <w:t xml:space="preserve"> </w:t>
            </w:r>
            <w:r w:rsidRPr="005F6D05">
              <w:rPr>
                <w:rStyle w:val="Bodytext20"/>
                <w:rFonts w:asciiTheme="minorHAnsi" w:hAnsiTheme="minorHAnsi"/>
                <w:color w:val="auto"/>
              </w:rPr>
              <w:t>maximums de l’IFSE</w:t>
            </w:r>
          </w:p>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(plafonds)</w:t>
            </w:r>
          </w:p>
        </w:tc>
        <w:tc>
          <w:tcPr>
            <w:tcW w:w="1508" w:type="dxa"/>
            <w:tcBorders>
              <w:top w:val="single" w:sz="4" w:space="0" w:color="auto"/>
              <w:left w:val="single" w:sz="4" w:space="0" w:color="auto"/>
              <w:right w:val="single" w:sz="4" w:space="0" w:color="auto"/>
            </w:tcBorders>
            <w:shd w:val="clear" w:color="auto" w:fill="FFFFFF"/>
            <w:vAlign w:val="center"/>
          </w:tcPr>
          <w:p w:rsidR="00757C71" w:rsidRPr="005F6D05" w:rsidRDefault="00757C71" w:rsidP="008136A3">
            <w:pPr>
              <w:pStyle w:val="PoliceSaisine"/>
              <w:jc w:val="center"/>
              <w:rPr>
                <w:rStyle w:val="Bodytext20"/>
                <w:rFonts w:asciiTheme="minorHAnsi" w:hAnsiTheme="minorHAnsi"/>
                <w:color w:val="auto"/>
              </w:rPr>
            </w:pPr>
          </w:p>
          <w:p w:rsidR="00757C71" w:rsidRPr="005F6D05" w:rsidRDefault="00757C71" w:rsidP="008136A3">
            <w:pPr>
              <w:pStyle w:val="PoliceSaisine"/>
              <w:jc w:val="center"/>
              <w:rPr>
                <w:rStyle w:val="Bodytext20"/>
                <w:rFonts w:asciiTheme="minorHAnsi" w:hAnsiTheme="minorHAnsi"/>
                <w:color w:val="auto"/>
              </w:rPr>
            </w:pPr>
          </w:p>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Plafond</w:t>
            </w:r>
            <w:r w:rsidR="009F2147">
              <w:rPr>
                <w:rStyle w:val="Bodytext20"/>
                <w:rFonts w:asciiTheme="minorHAnsi" w:hAnsiTheme="minorHAnsi"/>
                <w:color w:val="auto"/>
              </w:rPr>
              <w:t xml:space="preserve"> </w:t>
            </w:r>
            <w:r w:rsidRPr="005F6D05">
              <w:rPr>
                <w:rStyle w:val="Bodytext20"/>
                <w:rFonts w:asciiTheme="minorHAnsi" w:hAnsiTheme="minorHAnsi"/>
                <w:color w:val="auto"/>
              </w:rPr>
              <w:t>annuel du</w:t>
            </w:r>
          </w:p>
          <w:p w:rsidR="00757C71" w:rsidRPr="005F6D05" w:rsidRDefault="00757C71" w:rsidP="008136A3">
            <w:pPr>
              <w:pStyle w:val="PoliceSaisine"/>
              <w:jc w:val="center"/>
              <w:rPr>
                <w:rStyle w:val="Bodytext20"/>
                <w:rFonts w:asciiTheme="minorHAnsi" w:hAnsiTheme="minorHAnsi"/>
                <w:color w:val="auto"/>
              </w:rPr>
            </w:pPr>
            <w:r w:rsidRPr="005F6D05">
              <w:rPr>
                <w:rStyle w:val="Bodytext20"/>
                <w:rFonts w:asciiTheme="minorHAnsi" w:hAnsiTheme="minorHAnsi"/>
                <w:color w:val="auto"/>
              </w:rPr>
              <w:t>CIA</w:t>
            </w:r>
          </w:p>
          <w:p w:rsidR="00757C71" w:rsidRPr="005F6D05" w:rsidRDefault="00757C71" w:rsidP="008136A3">
            <w:pPr>
              <w:pStyle w:val="PoliceSaisine"/>
              <w:jc w:val="center"/>
              <w:rPr>
                <w:rFonts w:asciiTheme="minorHAnsi" w:hAnsiTheme="minorHAnsi"/>
              </w:rPr>
            </w:pPr>
          </w:p>
        </w:tc>
      </w:tr>
      <w:tr w:rsidR="005F6D05" w:rsidRPr="005F6D05" w:rsidTr="008136A3">
        <w:trPr>
          <w:trHeight w:hRule="exact" w:val="480"/>
        </w:trPr>
        <w:tc>
          <w:tcPr>
            <w:tcW w:w="1555" w:type="dxa"/>
            <w:tcBorders>
              <w:top w:val="single" w:sz="4" w:space="0" w:color="auto"/>
              <w:left w:val="single" w:sz="4" w:space="0" w:color="auto"/>
            </w:tcBorders>
            <w:shd w:val="clear" w:color="auto" w:fill="FFFFFF"/>
            <w:vAlign w:val="center"/>
          </w:tcPr>
          <w:p w:rsidR="00757C71" w:rsidRPr="008136A3" w:rsidRDefault="00757C71" w:rsidP="008136A3">
            <w:pPr>
              <w:pStyle w:val="PoliceSaisine"/>
              <w:jc w:val="center"/>
              <w:rPr>
                <w:rFonts w:asciiTheme="minorHAnsi" w:hAnsiTheme="minorHAnsi"/>
                <w:sz w:val="18"/>
              </w:rPr>
            </w:pPr>
            <w:r w:rsidRPr="008136A3">
              <w:rPr>
                <w:rStyle w:val="Bodytext20"/>
                <w:rFonts w:asciiTheme="minorHAnsi" w:hAnsiTheme="minorHAnsi"/>
                <w:color w:val="auto"/>
                <w:sz w:val="18"/>
              </w:rPr>
              <w:t>Groupes de fonction</w:t>
            </w:r>
          </w:p>
        </w:tc>
        <w:tc>
          <w:tcPr>
            <w:tcW w:w="4185" w:type="dxa"/>
            <w:tcBorders>
              <w:top w:val="single" w:sz="4" w:space="0" w:color="auto"/>
              <w:left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Emplois (à titre indicatif)</w:t>
            </w:r>
          </w:p>
        </w:tc>
        <w:tc>
          <w:tcPr>
            <w:tcW w:w="1331" w:type="dxa"/>
            <w:gridSpan w:val="2"/>
            <w:tcBorders>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p>
        </w:tc>
        <w:tc>
          <w:tcPr>
            <w:tcW w:w="1332" w:type="dxa"/>
            <w:gridSpan w:val="2"/>
            <w:tcBorders>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p>
        </w:tc>
        <w:tc>
          <w:tcPr>
            <w:tcW w:w="1515" w:type="dxa"/>
            <w:gridSpan w:val="2"/>
            <w:tcBorders>
              <w:left w:val="single" w:sz="4" w:space="0" w:color="auto"/>
              <w:right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p>
        </w:tc>
      </w:tr>
      <w:tr w:rsidR="005F6D05" w:rsidRPr="005F6D05" w:rsidTr="008136A3">
        <w:trPr>
          <w:trHeight w:hRule="exact" w:val="936"/>
        </w:trPr>
        <w:tc>
          <w:tcPr>
            <w:tcW w:w="1555" w:type="dxa"/>
            <w:tcBorders>
              <w:top w:val="single" w:sz="4" w:space="0" w:color="auto"/>
              <w:left w:val="single" w:sz="4" w:space="0" w:color="auto"/>
            </w:tcBorders>
            <w:shd w:val="clear" w:color="auto" w:fill="FFFFFF"/>
            <w:vAlign w:val="center"/>
          </w:tcPr>
          <w:p w:rsidR="00757C71" w:rsidRPr="008136A3" w:rsidRDefault="00757C71" w:rsidP="008136A3">
            <w:pPr>
              <w:pStyle w:val="PoliceSaisine"/>
              <w:jc w:val="center"/>
              <w:rPr>
                <w:rFonts w:asciiTheme="minorHAnsi" w:hAnsiTheme="minorHAnsi"/>
                <w:sz w:val="18"/>
              </w:rPr>
            </w:pPr>
            <w:r w:rsidRPr="008136A3">
              <w:rPr>
                <w:rStyle w:val="Bodytext20"/>
                <w:rFonts w:asciiTheme="minorHAnsi" w:hAnsiTheme="minorHAnsi"/>
                <w:color w:val="auto"/>
                <w:sz w:val="18"/>
              </w:rPr>
              <w:t>Groupe C1</w:t>
            </w:r>
          </w:p>
        </w:tc>
        <w:tc>
          <w:tcPr>
            <w:tcW w:w="4185" w:type="dxa"/>
            <w:tcBorders>
              <w:top w:val="single" w:sz="4" w:space="0" w:color="auto"/>
              <w:left w:val="single" w:sz="4" w:space="0" w:color="auto"/>
            </w:tcBorders>
            <w:shd w:val="clear" w:color="auto" w:fill="FFFFFF"/>
            <w:vAlign w:val="center"/>
          </w:tcPr>
          <w:p w:rsidR="00757C71" w:rsidRPr="005F6D05" w:rsidRDefault="00757C71" w:rsidP="008136A3">
            <w:pPr>
              <w:pStyle w:val="PoliceSaisine"/>
              <w:rPr>
                <w:rFonts w:asciiTheme="minorHAnsi" w:hAnsiTheme="minorHAnsi"/>
              </w:rPr>
            </w:pPr>
            <w:r w:rsidRPr="005F6D05">
              <w:rPr>
                <w:rStyle w:val="Bodytext20"/>
                <w:rFonts w:asciiTheme="minorHAnsi" w:hAnsiTheme="minorHAnsi"/>
                <w:color w:val="auto"/>
              </w:rPr>
              <w:t>Chef de service, chef d’équipe, gestionnaire</w:t>
            </w:r>
            <w:r w:rsidR="008136A3">
              <w:rPr>
                <w:rStyle w:val="Bodytext20"/>
                <w:rFonts w:asciiTheme="minorHAnsi" w:hAnsiTheme="minorHAnsi"/>
                <w:color w:val="auto"/>
              </w:rPr>
              <w:t xml:space="preserve"> </w:t>
            </w:r>
            <w:r w:rsidRPr="005F6D05">
              <w:rPr>
                <w:rStyle w:val="Bodytext20"/>
                <w:rFonts w:asciiTheme="minorHAnsi" w:hAnsiTheme="minorHAnsi"/>
                <w:color w:val="auto"/>
              </w:rPr>
              <w:t>comptable, marchés publics, assistant de</w:t>
            </w:r>
            <w:r w:rsidR="008136A3">
              <w:rPr>
                <w:rStyle w:val="Bodytext20"/>
                <w:rFonts w:asciiTheme="minorHAnsi" w:hAnsiTheme="minorHAnsi"/>
                <w:color w:val="auto"/>
              </w:rPr>
              <w:t xml:space="preserve"> </w:t>
            </w:r>
            <w:r w:rsidRPr="005F6D05">
              <w:rPr>
                <w:rStyle w:val="Bodytext20"/>
                <w:rFonts w:asciiTheme="minorHAnsi" w:hAnsiTheme="minorHAnsi"/>
                <w:color w:val="auto"/>
              </w:rPr>
              <w:t>direction, sujétions, qualifications, ...</w:t>
            </w:r>
          </w:p>
        </w:tc>
        <w:tc>
          <w:tcPr>
            <w:tcW w:w="1331" w:type="dxa"/>
            <w:gridSpan w:val="2"/>
            <w:tcBorders>
              <w:top w:val="single" w:sz="4" w:space="0" w:color="auto"/>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0 €</w:t>
            </w:r>
          </w:p>
        </w:tc>
        <w:tc>
          <w:tcPr>
            <w:tcW w:w="1332" w:type="dxa"/>
            <w:gridSpan w:val="2"/>
            <w:tcBorders>
              <w:top w:val="single" w:sz="4" w:space="0" w:color="auto"/>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11 340 €</w:t>
            </w:r>
          </w:p>
        </w:tc>
        <w:tc>
          <w:tcPr>
            <w:tcW w:w="1515" w:type="dxa"/>
            <w:gridSpan w:val="2"/>
            <w:tcBorders>
              <w:top w:val="single" w:sz="4" w:space="0" w:color="auto"/>
              <w:left w:val="single" w:sz="4" w:space="0" w:color="auto"/>
              <w:right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1 260€</w:t>
            </w:r>
          </w:p>
        </w:tc>
      </w:tr>
      <w:tr w:rsidR="005F6D05" w:rsidRPr="005F6D05" w:rsidTr="008136A3">
        <w:trPr>
          <w:trHeight w:hRule="exact" w:val="1713"/>
        </w:trPr>
        <w:tc>
          <w:tcPr>
            <w:tcW w:w="1555" w:type="dxa"/>
            <w:tcBorders>
              <w:top w:val="single" w:sz="4" w:space="0" w:color="auto"/>
              <w:left w:val="single" w:sz="4" w:space="0" w:color="auto"/>
            </w:tcBorders>
            <w:shd w:val="clear" w:color="auto" w:fill="FFFFFF"/>
            <w:vAlign w:val="center"/>
          </w:tcPr>
          <w:p w:rsidR="00757C71" w:rsidRPr="008136A3" w:rsidRDefault="00757C71" w:rsidP="008136A3">
            <w:pPr>
              <w:pStyle w:val="PoliceSaisine"/>
              <w:jc w:val="center"/>
              <w:rPr>
                <w:rFonts w:asciiTheme="minorHAnsi" w:hAnsiTheme="minorHAnsi"/>
                <w:sz w:val="18"/>
              </w:rPr>
            </w:pPr>
            <w:r w:rsidRPr="008136A3">
              <w:rPr>
                <w:rStyle w:val="Bodytext20"/>
                <w:rFonts w:asciiTheme="minorHAnsi" w:hAnsiTheme="minorHAnsi"/>
                <w:color w:val="auto"/>
                <w:sz w:val="18"/>
              </w:rPr>
              <w:t>Groupe C2</w:t>
            </w:r>
          </w:p>
        </w:tc>
        <w:tc>
          <w:tcPr>
            <w:tcW w:w="4185" w:type="dxa"/>
            <w:tcBorders>
              <w:top w:val="single" w:sz="4" w:space="0" w:color="auto"/>
              <w:left w:val="single" w:sz="4" w:space="0" w:color="auto"/>
            </w:tcBorders>
            <w:shd w:val="clear" w:color="auto" w:fill="FFFFFF"/>
            <w:vAlign w:val="center"/>
          </w:tcPr>
          <w:p w:rsidR="00757C71" w:rsidRPr="005F6D05" w:rsidRDefault="00757C71" w:rsidP="005F6D05">
            <w:pPr>
              <w:pStyle w:val="PoliceSaisine"/>
              <w:rPr>
                <w:rStyle w:val="Bodytext20"/>
                <w:rFonts w:asciiTheme="minorHAnsi" w:hAnsiTheme="minorHAnsi"/>
                <w:color w:val="auto"/>
              </w:rPr>
            </w:pPr>
            <w:r w:rsidRPr="005F6D05">
              <w:rPr>
                <w:rStyle w:val="Bodytext20"/>
                <w:rFonts w:asciiTheme="minorHAnsi" w:hAnsiTheme="minorHAnsi"/>
                <w:color w:val="auto"/>
              </w:rPr>
              <w:t>Technicité particulière, sujétion particulière,</w:t>
            </w:r>
            <w:r w:rsidR="008136A3">
              <w:rPr>
                <w:rStyle w:val="Bodytext20"/>
                <w:rFonts w:asciiTheme="minorHAnsi" w:hAnsiTheme="minorHAnsi"/>
                <w:color w:val="auto"/>
              </w:rPr>
              <w:t xml:space="preserve"> </w:t>
            </w:r>
            <w:r w:rsidRPr="005F6D05">
              <w:rPr>
                <w:rStyle w:val="Bodytext20"/>
                <w:rFonts w:asciiTheme="minorHAnsi" w:hAnsiTheme="minorHAnsi"/>
                <w:color w:val="auto"/>
              </w:rPr>
              <w:t>encadrement intermédiaire, responsable de</w:t>
            </w:r>
            <w:r w:rsidR="008136A3">
              <w:rPr>
                <w:rStyle w:val="Bodytext20"/>
                <w:rFonts w:asciiTheme="minorHAnsi" w:hAnsiTheme="minorHAnsi"/>
                <w:color w:val="auto"/>
              </w:rPr>
              <w:t xml:space="preserve"> </w:t>
            </w:r>
            <w:r w:rsidRPr="005F6D05">
              <w:rPr>
                <w:rStyle w:val="Bodytext20"/>
                <w:rFonts w:asciiTheme="minorHAnsi" w:hAnsiTheme="minorHAnsi"/>
                <w:color w:val="auto"/>
              </w:rPr>
              <w:t>secteur, assistant(e), agent comptable,</w:t>
            </w:r>
            <w:r w:rsidR="008136A3">
              <w:rPr>
                <w:rStyle w:val="Bodytext20"/>
                <w:rFonts w:asciiTheme="minorHAnsi" w:hAnsiTheme="minorHAnsi"/>
                <w:color w:val="auto"/>
              </w:rPr>
              <w:t xml:space="preserve"> </w:t>
            </w:r>
            <w:r w:rsidRPr="005F6D05">
              <w:rPr>
                <w:rStyle w:val="Bodytext20"/>
                <w:rFonts w:asciiTheme="minorHAnsi" w:hAnsiTheme="minorHAnsi"/>
                <w:color w:val="auto"/>
              </w:rPr>
              <w:t>intervenant scolaire, instructeur, secrétaire</w:t>
            </w:r>
            <w:r w:rsidR="008136A3">
              <w:rPr>
                <w:rStyle w:val="Bodytext20"/>
                <w:rFonts w:asciiTheme="minorHAnsi" w:hAnsiTheme="minorHAnsi"/>
                <w:color w:val="auto"/>
              </w:rPr>
              <w:t xml:space="preserve"> </w:t>
            </w:r>
            <w:r w:rsidRPr="005F6D05">
              <w:rPr>
                <w:rStyle w:val="Bodytext20"/>
                <w:rFonts w:asciiTheme="minorHAnsi" w:hAnsiTheme="minorHAnsi"/>
                <w:color w:val="auto"/>
              </w:rPr>
              <w:t>de direction, chargé(e) de communication,</w:t>
            </w:r>
            <w:r w:rsidR="008136A3">
              <w:rPr>
                <w:rStyle w:val="Bodytext20"/>
                <w:rFonts w:asciiTheme="minorHAnsi" w:hAnsiTheme="minorHAnsi"/>
                <w:color w:val="auto"/>
              </w:rPr>
              <w:t xml:space="preserve"> </w:t>
            </w:r>
            <w:r w:rsidRPr="005F6D05">
              <w:rPr>
                <w:rStyle w:val="Bodytext20"/>
                <w:rFonts w:asciiTheme="minorHAnsi" w:hAnsiTheme="minorHAnsi"/>
                <w:color w:val="auto"/>
              </w:rPr>
              <w:t>animateur, conseiller(e) séjour....</w:t>
            </w:r>
          </w:p>
          <w:p w:rsidR="00757C71" w:rsidRPr="005F6D05" w:rsidRDefault="00757C71" w:rsidP="005F6D05">
            <w:pPr>
              <w:pStyle w:val="PoliceSaisine"/>
              <w:rPr>
                <w:rFonts w:asciiTheme="minorHAnsi" w:hAnsiTheme="minorHAnsi"/>
              </w:rPr>
            </w:pPr>
          </w:p>
        </w:tc>
        <w:tc>
          <w:tcPr>
            <w:tcW w:w="1331" w:type="dxa"/>
            <w:gridSpan w:val="2"/>
            <w:tcBorders>
              <w:top w:val="single" w:sz="4" w:space="0" w:color="auto"/>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0 €</w:t>
            </w:r>
          </w:p>
        </w:tc>
        <w:tc>
          <w:tcPr>
            <w:tcW w:w="1332" w:type="dxa"/>
            <w:gridSpan w:val="2"/>
            <w:tcBorders>
              <w:top w:val="single" w:sz="4" w:space="0" w:color="auto"/>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10 800 €</w:t>
            </w:r>
          </w:p>
        </w:tc>
        <w:tc>
          <w:tcPr>
            <w:tcW w:w="1515" w:type="dxa"/>
            <w:gridSpan w:val="2"/>
            <w:tcBorders>
              <w:top w:val="single" w:sz="4" w:space="0" w:color="auto"/>
              <w:left w:val="single" w:sz="4" w:space="0" w:color="auto"/>
              <w:right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1 200€</w:t>
            </w:r>
          </w:p>
        </w:tc>
      </w:tr>
      <w:tr w:rsidR="005F6D05" w:rsidRPr="005F6D05" w:rsidTr="008136A3">
        <w:trPr>
          <w:trHeight w:hRule="exact" w:val="633"/>
        </w:trPr>
        <w:tc>
          <w:tcPr>
            <w:tcW w:w="1555" w:type="dxa"/>
            <w:tcBorders>
              <w:top w:val="single" w:sz="4" w:space="0" w:color="auto"/>
              <w:left w:val="single" w:sz="4" w:space="0" w:color="auto"/>
              <w:bottom w:val="single" w:sz="4" w:space="0" w:color="auto"/>
            </w:tcBorders>
            <w:shd w:val="clear" w:color="auto" w:fill="FFFFFF"/>
            <w:vAlign w:val="center"/>
          </w:tcPr>
          <w:p w:rsidR="00757C71" w:rsidRPr="008136A3" w:rsidRDefault="00757C71" w:rsidP="008136A3">
            <w:pPr>
              <w:pStyle w:val="PoliceSaisine"/>
              <w:jc w:val="center"/>
              <w:rPr>
                <w:rFonts w:asciiTheme="minorHAnsi" w:hAnsiTheme="minorHAnsi"/>
                <w:sz w:val="18"/>
              </w:rPr>
            </w:pPr>
            <w:r w:rsidRPr="008136A3">
              <w:rPr>
                <w:rStyle w:val="Bodytext20"/>
                <w:rFonts w:asciiTheme="minorHAnsi" w:hAnsiTheme="minorHAnsi"/>
                <w:color w:val="auto"/>
                <w:sz w:val="18"/>
              </w:rPr>
              <w:t>Groupe C3</w:t>
            </w:r>
          </w:p>
        </w:tc>
        <w:tc>
          <w:tcPr>
            <w:tcW w:w="4185" w:type="dxa"/>
            <w:tcBorders>
              <w:top w:val="single" w:sz="4" w:space="0" w:color="auto"/>
              <w:left w:val="single" w:sz="4" w:space="0" w:color="auto"/>
              <w:bottom w:val="single" w:sz="4" w:space="0" w:color="auto"/>
            </w:tcBorders>
            <w:shd w:val="clear" w:color="auto" w:fill="FFFFFF"/>
            <w:vAlign w:val="center"/>
          </w:tcPr>
          <w:p w:rsidR="00757C71" w:rsidRPr="005F6D05" w:rsidRDefault="00757C71" w:rsidP="005F6D05">
            <w:pPr>
              <w:pStyle w:val="PoliceSaisine"/>
              <w:rPr>
                <w:rStyle w:val="Bodytext20"/>
                <w:rFonts w:asciiTheme="minorHAnsi" w:hAnsiTheme="minorHAnsi"/>
                <w:color w:val="auto"/>
              </w:rPr>
            </w:pPr>
            <w:r w:rsidRPr="005F6D05">
              <w:rPr>
                <w:rStyle w:val="Bodytext20"/>
                <w:rFonts w:asciiTheme="minorHAnsi" w:hAnsiTheme="minorHAnsi"/>
                <w:color w:val="auto"/>
              </w:rPr>
              <w:t>Agent d’exécution, agent d’accueil, agent</w:t>
            </w:r>
            <w:r w:rsidR="008136A3">
              <w:rPr>
                <w:rStyle w:val="Bodytext20"/>
                <w:rFonts w:asciiTheme="minorHAnsi" w:hAnsiTheme="minorHAnsi"/>
                <w:color w:val="auto"/>
              </w:rPr>
              <w:t xml:space="preserve"> </w:t>
            </w:r>
            <w:r w:rsidRPr="005F6D05">
              <w:rPr>
                <w:rStyle w:val="Bodytext20"/>
                <w:rFonts w:asciiTheme="minorHAnsi" w:hAnsiTheme="minorHAnsi"/>
                <w:color w:val="auto"/>
              </w:rPr>
              <w:t>administratif, agent de service ...</w:t>
            </w:r>
          </w:p>
          <w:p w:rsidR="00757C71" w:rsidRPr="005F6D05" w:rsidRDefault="00757C71" w:rsidP="005F6D05">
            <w:pPr>
              <w:pStyle w:val="PoliceSaisine"/>
              <w:rPr>
                <w:rFonts w:asciiTheme="minorHAnsi" w:hAnsiTheme="minorHAnsi"/>
              </w:rPr>
            </w:pPr>
          </w:p>
        </w:tc>
        <w:tc>
          <w:tcPr>
            <w:tcW w:w="1331" w:type="dxa"/>
            <w:gridSpan w:val="2"/>
            <w:tcBorders>
              <w:top w:val="single" w:sz="4" w:space="0" w:color="auto"/>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0 €</w:t>
            </w:r>
          </w:p>
        </w:tc>
        <w:tc>
          <w:tcPr>
            <w:tcW w:w="1332" w:type="dxa"/>
            <w:gridSpan w:val="2"/>
            <w:tcBorders>
              <w:top w:val="single" w:sz="4" w:space="0" w:color="auto"/>
              <w:left w:val="single" w:sz="4" w:space="0" w:color="auto"/>
              <w:bottom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10 285 €</w:t>
            </w:r>
          </w:p>
        </w:tc>
        <w:tc>
          <w:tcPr>
            <w:tcW w:w="1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C71" w:rsidRPr="005F6D05" w:rsidRDefault="00757C71" w:rsidP="008136A3">
            <w:pPr>
              <w:pStyle w:val="PoliceSaisine"/>
              <w:jc w:val="center"/>
              <w:rPr>
                <w:rFonts w:asciiTheme="minorHAnsi" w:hAnsiTheme="minorHAnsi"/>
              </w:rPr>
            </w:pPr>
            <w:r w:rsidRPr="005F6D05">
              <w:rPr>
                <w:rStyle w:val="Bodytext20"/>
                <w:rFonts w:asciiTheme="minorHAnsi" w:hAnsiTheme="minorHAnsi"/>
                <w:color w:val="auto"/>
              </w:rPr>
              <w:t>1 200€</w:t>
            </w:r>
          </w:p>
        </w:tc>
      </w:tr>
    </w:tbl>
    <w:p w:rsidR="00A8259F" w:rsidRPr="005F6D05" w:rsidRDefault="00A8259F" w:rsidP="005F6D05">
      <w:pPr>
        <w:pStyle w:val="PoliceSaisine"/>
        <w:rPr>
          <w:rFonts w:asciiTheme="minorHAnsi" w:hAnsiTheme="minorHAnsi"/>
        </w:rPr>
      </w:pPr>
    </w:p>
    <w:p w:rsidR="00C5041C" w:rsidRPr="005F6D05" w:rsidRDefault="00C5041C" w:rsidP="005F6D05">
      <w:pPr>
        <w:pStyle w:val="PoliceSaisine"/>
        <w:rPr>
          <w:rFonts w:asciiTheme="minorHAnsi" w:hAnsiTheme="minorHAnsi"/>
        </w:rPr>
      </w:pPr>
    </w:p>
    <w:p w:rsidR="001A26F1" w:rsidRDefault="001A26F1" w:rsidP="005F6D05">
      <w:pPr>
        <w:pStyle w:val="PoliceSaisine"/>
        <w:rPr>
          <w:rFonts w:asciiTheme="minorHAnsi" w:hAnsiTheme="minorHAnsi"/>
        </w:rPr>
      </w:pPr>
      <w:r w:rsidRPr="005F6D05">
        <w:rPr>
          <w:rFonts w:asciiTheme="minorHAnsi" w:hAnsiTheme="minorHAnsi"/>
        </w:rPr>
        <w:t>Filière technique :</w:t>
      </w:r>
    </w:p>
    <w:tbl>
      <w:tblPr>
        <w:tblpPr w:leftFromText="141" w:rightFromText="141" w:vertAnchor="text" w:horzAnchor="margin" w:tblpY="249"/>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5"/>
        <w:gridCol w:w="4035"/>
        <w:gridCol w:w="1351"/>
        <w:gridCol w:w="1418"/>
        <w:gridCol w:w="1484"/>
      </w:tblGrid>
      <w:tr w:rsidR="008F10F4" w:rsidRPr="005F6D05" w:rsidTr="008F10F4">
        <w:trPr>
          <w:trHeight w:hRule="exact" w:val="1328"/>
        </w:trPr>
        <w:tc>
          <w:tcPr>
            <w:tcW w:w="5590" w:type="dxa"/>
            <w:gridSpan w:val="2"/>
            <w:shd w:val="clear" w:color="auto" w:fill="FFFFFF"/>
            <w:vAlign w:val="center"/>
          </w:tcPr>
          <w:p w:rsidR="008F10F4" w:rsidRPr="005F6D05" w:rsidRDefault="008F10F4" w:rsidP="008F10F4">
            <w:pPr>
              <w:pStyle w:val="PoliceSaisine"/>
              <w:rPr>
                <w:rFonts w:asciiTheme="minorHAnsi" w:hAnsiTheme="minorHAnsi"/>
              </w:rPr>
            </w:pPr>
            <w:r w:rsidRPr="005F6D05">
              <w:rPr>
                <w:rStyle w:val="Bodytext20"/>
                <w:rFonts w:asciiTheme="minorHAnsi" w:hAnsiTheme="minorHAnsi"/>
                <w:color w:val="auto"/>
              </w:rPr>
              <w:t>Répartition des groupes de fonctions par emploi pour le cadre</w:t>
            </w:r>
            <w:r>
              <w:rPr>
                <w:rStyle w:val="Bodytext20"/>
                <w:rFonts w:asciiTheme="minorHAnsi" w:hAnsiTheme="minorHAnsi"/>
                <w:color w:val="auto"/>
              </w:rPr>
              <w:t xml:space="preserve"> </w:t>
            </w:r>
            <w:r w:rsidRPr="005F6D05">
              <w:rPr>
                <w:rStyle w:val="Bodytext20"/>
                <w:rFonts w:asciiTheme="minorHAnsi" w:hAnsiTheme="minorHAnsi"/>
                <w:color w:val="auto"/>
              </w:rPr>
              <w:t xml:space="preserve">d’emplois des </w:t>
            </w:r>
            <w:r w:rsidRPr="005F6D05">
              <w:rPr>
                <w:rStyle w:val="Bodytext20"/>
                <w:rFonts w:asciiTheme="minorHAnsi" w:hAnsiTheme="minorHAnsi"/>
                <w:b/>
                <w:color w:val="auto"/>
              </w:rPr>
              <w:t>Adjoints Techniques Territoriaux</w:t>
            </w:r>
          </w:p>
        </w:tc>
        <w:tc>
          <w:tcPr>
            <w:tcW w:w="1351" w:type="dxa"/>
            <w:shd w:val="clear" w:color="auto" w:fill="FFFFFF"/>
            <w:vAlign w:val="center"/>
          </w:tcPr>
          <w:p w:rsidR="008F10F4" w:rsidRPr="005F6D05" w:rsidRDefault="008F10F4" w:rsidP="008F10F4">
            <w:pPr>
              <w:pStyle w:val="PoliceSaisine"/>
              <w:jc w:val="center"/>
              <w:rPr>
                <w:rStyle w:val="Bodytext20"/>
                <w:rFonts w:asciiTheme="minorHAnsi" w:hAnsiTheme="minorHAnsi"/>
                <w:color w:val="auto"/>
              </w:rPr>
            </w:pPr>
            <w:r w:rsidRPr="005F6D05">
              <w:rPr>
                <w:rStyle w:val="Bodytext20"/>
                <w:rFonts w:asciiTheme="minorHAnsi" w:hAnsiTheme="minorHAnsi"/>
                <w:color w:val="auto"/>
              </w:rPr>
              <w:t>Montants annuels</w:t>
            </w:r>
            <w:r>
              <w:rPr>
                <w:rStyle w:val="Bodytext20"/>
                <w:rFonts w:asciiTheme="minorHAnsi" w:hAnsiTheme="minorHAnsi"/>
                <w:color w:val="auto"/>
              </w:rPr>
              <w:t xml:space="preserve"> </w:t>
            </w:r>
            <w:r w:rsidRPr="005F6D05">
              <w:rPr>
                <w:rStyle w:val="Bodytext20"/>
                <w:rFonts w:asciiTheme="minorHAnsi" w:hAnsiTheme="minorHAnsi"/>
                <w:color w:val="auto"/>
              </w:rPr>
              <w:t>minimums de l’IFSE</w:t>
            </w:r>
            <w:r>
              <w:rPr>
                <w:rStyle w:val="Bodytext20"/>
                <w:rFonts w:asciiTheme="minorHAnsi" w:hAnsiTheme="minorHAnsi"/>
                <w:color w:val="auto"/>
              </w:rPr>
              <w:t xml:space="preserve"> </w:t>
            </w:r>
            <w:r w:rsidRPr="005F6D05">
              <w:rPr>
                <w:rStyle w:val="Bodytext20"/>
                <w:rFonts w:asciiTheme="minorHAnsi" w:hAnsiTheme="minorHAnsi"/>
                <w:color w:val="auto"/>
              </w:rPr>
              <w:t>(planchers)</w:t>
            </w:r>
          </w:p>
        </w:tc>
        <w:tc>
          <w:tcPr>
            <w:tcW w:w="1418"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Montants annuels</w:t>
            </w:r>
            <w:r>
              <w:rPr>
                <w:rStyle w:val="Bodytext20"/>
                <w:rFonts w:asciiTheme="minorHAnsi" w:hAnsiTheme="minorHAnsi"/>
                <w:color w:val="auto"/>
              </w:rPr>
              <w:t xml:space="preserve"> </w:t>
            </w:r>
            <w:r w:rsidRPr="005F6D05">
              <w:rPr>
                <w:rStyle w:val="Bodytext20"/>
                <w:rFonts w:asciiTheme="minorHAnsi" w:hAnsiTheme="minorHAnsi"/>
                <w:color w:val="auto"/>
              </w:rPr>
              <w:t>maximums de l’IFSE</w:t>
            </w:r>
            <w:r>
              <w:rPr>
                <w:rStyle w:val="Bodytext20"/>
                <w:rFonts w:asciiTheme="minorHAnsi" w:hAnsiTheme="minorHAnsi"/>
                <w:color w:val="auto"/>
              </w:rPr>
              <w:t xml:space="preserve"> </w:t>
            </w:r>
            <w:r w:rsidRPr="005F6D05">
              <w:rPr>
                <w:rStyle w:val="Bodytext20"/>
                <w:rFonts w:asciiTheme="minorHAnsi" w:hAnsiTheme="minorHAnsi"/>
                <w:color w:val="auto"/>
              </w:rPr>
              <w:t>(plafonds)</w:t>
            </w:r>
          </w:p>
        </w:tc>
        <w:tc>
          <w:tcPr>
            <w:tcW w:w="1484" w:type="dxa"/>
            <w:shd w:val="clear" w:color="auto" w:fill="FFFFFF"/>
            <w:vAlign w:val="center"/>
          </w:tcPr>
          <w:p w:rsidR="008F10F4" w:rsidRPr="005F6D05" w:rsidRDefault="008F10F4" w:rsidP="008F10F4">
            <w:pPr>
              <w:pStyle w:val="PoliceSaisine"/>
              <w:jc w:val="center"/>
              <w:rPr>
                <w:rStyle w:val="Bodytext20"/>
                <w:rFonts w:asciiTheme="minorHAnsi" w:hAnsiTheme="minorHAnsi"/>
                <w:color w:val="auto"/>
              </w:rPr>
            </w:pPr>
          </w:p>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Plafond annuel</w:t>
            </w:r>
            <w:r>
              <w:rPr>
                <w:rStyle w:val="Bodytext20"/>
                <w:rFonts w:asciiTheme="minorHAnsi" w:hAnsiTheme="minorHAnsi"/>
                <w:color w:val="auto"/>
              </w:rPr>
              <w:t xml:space="preserve"> </w:t>
            </w:r>
            <w:r w:rsidRPr="005F6D05">
              <w:rPr>
                <w:rStyle w:val="Bodytext20"/>
                <w:rFonts w:asciiTheme="minorHAnsi" w:hAnsiTheme="minorHAnsi"/>
                <w:color w:val="auto"/>
              </w:rPr>
              <w:t>du CIA</w:t>
            </w:r>
          </w:p>
        </w:tc>
      </w:tr>
      <w:tr w:rsidR="008F10F4" w:rsidRPr="005F6D05" w:rsidTr="008F10F4">
        <w:trPr>
          <w:trHeight w:hRule="exact" w:val="514"/>
        </w:trPr>
        <w:tc>
          <w:tcPr>
            <w:tcW w:w="1555" w:type="dxa"/>
            <w:shd w:val="clear" w:color="auto" w:fill="FFFFFF"/>
            <w:vAlign w:val="center"/>
          </w:tcPr>
          <w:p w:rsidR="008F10F4" w:rsidRPr="008136A3" w:rsidRDefault="008F10F4" w:rsidP="008F10F4">
            <w:pPr>
              <w:pStyle w:val="PoliceSaisine"/>
              <w:jc w:val="center"/>
              <w:rPr>
                <w:rFonts w:asciiTheme="minorHAnsi" w:hAnsiTheme="minorHAnsi"/>
                <w:sz w:val="18"/>
              </w:rPr>
            </w:pPr>
            <w:r w:rsidRPr="008136A3">
              <w:rPr>
                <w:rStyle w:val="Bodytext20"/>
                <w:rFonts w:asciiTheme="minorHAnsi" w:hAnsiTheme="minorHAnsi"/>
                <w:color w:val="auto"/>
                <w:sz w:val="18"/>
              </w:rPr>
              <w:t>Groupes de fonction</w:t>
            </w:r>
          </w:p>
        </w:tc>
        <w:tc>
          <w:tcPr>
            <w:tcW w:w="4035"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Emplois (à titre indicatif)</w:t>
            </w:r>
          </w:p>
        </w:tc>
        <w:tc>
          <w:tcPr>
            <w:tcW w:w="1351" w:type="dxa"/>
            <w:shd w:val="clear" w:color="auto" w:fill="FFFFFF"/>
            <w:vAlign w:val="center"/>
          </w:tcPr>
          <w:p w:rsidR="008F10F4" w:rsidRPr="005F6D05" w:rsidRDefault="008F10F4" w:rsidP="008F10F4">
            <w:pPr>
              <w:pStyle w:val="PoliceSaisine"/>
              <w:jc w:val="center"/>
              <w:rPr>
                <w:rFonts w:asciiTheme="minorHAnsi" w:hAnsiTheme="minorHAnsi"/>
              </w:rPr>
            </w:pPr>
          </w:p>
        </w:tc>
        <w:tc>
          <w:tcPr>
            <w:tcW w:w="1418" w:type="dxa"/>
            <w:shd w:val="clear" w:color="auto" w:fill="FFFFFF"/>
            <w:vAlign w:val="center"/>
          </w:tcPr>
          <w:p w:rsidR="008F10F4" w:rsidRPr="005F6D05" w:rsidRDefault="008F10F4" w:rsidP="008F10F4">
            <w:pPr>
              <w:pStyle w:val="PoliceSaisine"/>
              <w:jc w:val="center"/>
              <w:rPr>
                <w:rFonts w:asciiTheme="minorHAnsi" w:hAnsiTheme="minorHAnsi"/>
              </w:rPr>
            </w:pPr>
          </w:p>
        </w:tc>
        <w:tc>
          <w:tcPr>
            <w:tcW w:w="1484" w:type="dxa"/>
            <w:shd w:val="clear" w:color="auto" w:fill="FFFFFF"/>
            <w:vAlign w:val="center"/>
          </w:tcPr>
          <w:p w:rsidR="008F10F4" w:rsidRPr="005F6D05" w:rsidRDefault="008F10F4" w:rsidP="008F10F4">
            <w:pPr>
              <w:pStyle w:val="PoliceSaisine"/>
              <w:jc w:val="center"/>
              <w:rPr>
                <w:rFonts w:asciiTheme="minorHAnsi" w:hAnsiTheme="minorHAnsi"/>
              </w:rPr>
            </w:pPr>
          </w:p>
        </w:tc>
      </w:tr>
      <w:tr w:rsidR="008F10F4" w:rsidRPr="005F6D05" w:rsidTr="008F10F4">
        <w:trPr>
          <w:trHeight w:hRule="exact" w:val="1283"/>
        </w:trPr>
        <w:tc>
          <w:tcPr>
            <w:tcW w:w="1555" w:type="dxa"/>
            <w:shd w:val="clear" w:color="auto" w:fill="FFFFFF"/>
            <w:vAlign w:val="center"/>
          </w:tcPr>
          <w:p w:rsidR="008F10F4" w:rsidRPr="008136A3" w:rsidRDefault="008F10F4" w:rsidP="008F10F4">
            <w:pPr>
              <w:pStyle w:val="PoliceSaisine"/>
              <w:jc w:val="center"/>
              <w:rPr>
                <w:rFonts w:asciiTheme="minorHAnsi" w:hAnsiTheme="minorHAnsi"/>
                <w:sz w:val="18"/>
              </w:rPr>
            </w:pPr>
            <w:r w:rsidRPr="008136A3">
              <w:rPr>
                <w:rStyle w:val="Bodytext20"/>
                <w:rFonts w:asciiTheme="minorHAnsi" w:hAnsiTheme="minorHAnsi"/>
                <w:color w:val="auto"/>
                <w:sz w:val="18"/>
              </w:rPr>
              <w:t>Groupe C1</w:t>
            </w:r>
          </w:p>
        </w:tc>
        <w:tc>
          <w:tcPr>
            <w:tcW w:w="4035" w:type="dxa"/>
            <w:shd w:val="clear" w:color="auto" w:fill="FFFFFF"/>
            <w:vAlign w:val="center"/>
          </w:tcPr>
          <w:p w:rsidR="008F10F4" w:rsidRPr="005F6D05" w:rsidRDefault="008F10F4" w:rsidP="008F10F4">
            <w:pPr>
              <w:pStyle w:val="PoliceSaisine"/>
              <w:rPr>
                <w:rFonts w:asciiTheme="minorHAnsi" w:hAnsiTheme="minorHAnsi"/>
              </w:rPr>
            </w:pPr>
            <w:r w:rsidRPr="005F6D05">
              <w:rPr>
                <w:rStyle w:val="Bodytext20"/>
                <w:rFonts w:asciiTheme="minorHAnsi" w:hAnsiTheme="minorHAnsi"/>
                <w:color w:val="auto"/>
              </w:rPr>
              <w:t>Encadrement de fonctionnaires appartenant</w:t>
            </w:r>
            <w:r>
              <w:rPr>
                <w:rStyle w:val="Bodytext20"/>
                <w:rFonts w:asciiTheme="minorHAnsi" w:hAnsiTheme="minorHAnsi"/>
                <w:color w:val="auto"/>
              </w:rPr>
              <w:t xml:space="preserve"> </w:t>
            </w:r>
            <w:r w:rsidRPr="005F6D05">
              <w:rPr>
                <w:rStyle w:val="Bodytext20"/>
                <w:rFonts w:asciiTheme="minorHAnsi" w:hAnsiTheme="minorHAnsi"/>
                <w:color w:val="auto"/>
              </w:rPr>
              <w:t>au cadre d’emplois des agents de la filière</w:t>
            </w:r>
            <w:r>
              <w:rPr>
                <w:rStyle w:val="Bodytext20"/>
                <w:rFonts w:asciiTheme="minorHAnsi" w:hAnsiTheme="minorHAnsi"/>
                <w:color w:val="auto"/>
              </w:rPr>
              <w:t xml:space="preserve"> </w:t>
            </w:r>
            <w:r w:rsidRPr="005F6D05">
              <w:rPr>
                <w:rStyle w:val="Bodytext20"/>
                <w:rFonts w:asciiTheme="minorHAnsi" w:hAnsiTheme="minorHAnsi"/>
                <w:color w:val="auto"/>
              </w:rPr>
              <w:t>technique, conduite de véhicules,</w:t>
            </w:r>
            <w:r>
              <w:rPr>
                <w:rStyle w:val="Bodytext20"/>
                <w:rFonts w:asciiTheme="minorHAnsi" w:hAnsiTheme="minorHAnsi"/>
                <w:color w:val="auto"/>
              </w:rPr>
              <w:t xml:space="preserve"> </w:t>
            </w:r>
            <w:r w:rsidRPr="005F6D05">
              <w:rPr>
                <w:rStyle w:val="Bodytext20"/>
                <w:rFonts w:asciiTheme="minorHAnsi" w:hAnsiTheme="minorHAnsi"/>
                <w:color w:val="auto"/>
              </w:rPr>
              <w:t>encadrement de proximité et d’usagers,</w:t>
            </w:r>
            <w:r>
              <w:rPr>
                <w:rStyle w:val="Bodytext20"/>
                <w:rFonts w:asciiTheme="minorHAnsi" w:hAnsiTheme="minorHAnsi"/>
                <w:color w:val="auto"/>
              </w:rPr>
              <w:t xml:space="preserve"> </w:t>
            </w:r>
            <w:r w:rsidRPr="005F6D05">
              <w:rPr>
                <w:rStyle w:val="Bodytext20"/>
                <w:rFonts w:asciiTheme="minorHAnsi" w:hAnsiTheme="minorHAnsi"/>
                <w:color w:val="auto"/>
              </w:rPr>
              <w:t>sujétions, qualifications, ...</w:t>
            </w:r>
          </w:p>
        </w:tc>
        <w:tc>
          <w:tcPr>
            <w:tcW w:w="1351"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11 340 €</w:t>
            </w:r>
          </w:p>
        </w:tc>
        <w:tc>
          <w:tcPr>
            <w:tcW w:w="1484"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1 260€</w:t>
            </w:r>
          </w:p>
        </w:tc>
      </w:tr>
      <w:tr w:rsidR="008F10F4" w:rsidRPr="005F6D05" w:rsidTr="008F10F4">
        <w:trPr>
          <w:trHeight w:hRule="exact" w:val="1004"/>
        </w:trPr>
        <w:tc>
          <w:tcPr>
            <w:tcW w:w="1555" w:type="dxa"/>
            <w:shd w:val="clear" w:color="auto" w:fill="FFFFFF"/>
            <w:vAlign w:val="center"/>
          </w:tcPr>
          <w:p w:rsidR="008F10F4" w:rsidRPr="008136A3" w:rsidRDefault="008F10F4" w:rsidP="008F10F4">
            <w:pPr>
              <w:pStyle w:val="PoliceSaisine"/>
              <w:jc w:val="center"/>
              <w:rPr>
                <w:rFonts w:asciiTheme="minorHAnsi" w:hAnsiTheme="minorHAnsi"/>
                <w:sz w:val="18"/>
              </w:rPr>
            </w:pPr>
            <w:r w:rsidRPr="008136A3">
              <w:rPr>
                <w:rStyle w:val="Bodytext20"/>
                <w:rFonts w:asciiTheme="minorHAnsi" w:hAnsiTheme="minorHAnsi"/>
                <w:color w:val="auto"/>
                <w:sz w:val="18"/>
              </w:rPr>
              <w:t>Groupe C2</w:t>
            </w:r>
          </w:p>
        </w:tc>
        <w:tc>
          <w:tcPr>
            <w:tcW w:w="4035" w:type="dxa"/>
            <w:shd w:val="clear" w:color="auto" w:fill="FFFFFF"/>
            <w:vAlign w:val="center"/>
          </w:tcPr>
          <w:p w:rsidR="008F10F4" w:rsidRPr="005F6D05" w:rsidRDefault="008F10F4" w:rsidP="008F10F4">
            <w:pPr>
              <w:pStyle w:val="PoliceSaisine"/>
              <w:rPr>
                <w:rFonts w:asciiTheme="minorHAnsi" w:hAnsiTheme="minorHAnsi"/>
              </w:rPr>
            </w:pPr>
            <w:r w:rsidRPr="005F6D05">
              <w:rPr>
                <w:rStyle w:val="Bodytext20"/>
                <w:rFonts w:asciiTheme="minorHAnsi" w:hAnsiTheme="minorHAnsi"/>
                <w:color w:val="auto"/>
              </w:rPr>
              <w:t>Technicité particulière, sujétion particulière,</w:t>
            </w:r>
            <w:r>
              <w:rPr>
                <w:rStyle w:val="Bodytext20"/>
                <w:rFonts w:asciiTheme="minorHAnsi" w:hAnsiTheme="minorHAnsi"/>
                <w:color w:val="auto"/>
              </w:rPr>
              <w:t xml:space="preserve"> </w:t>
            </w:r>
            <w:r w:rsidRPr="005F6D05">
              <w:rPr>
                <w:rStyle w:val="Bodytext20"/>
                <w:rFonts w:asciiTheme="minorHAnsi" w:hAnsiTheme="minorHAnsi"/>
                <w:color w:val="auto"/>
              </w:rPr>
              <w:t>encadrement intermédiaire, chef d’équipe,</w:t>
            </w:r>
            <w:r>
              <w:rPr>
                <w:rStyle w:val="Bodytext20"/>
                <w:rFonts w:asciiTheme="minorHAnsi" w:hAnsiTheme="minorHAnsi"/>
                <w:color w:val="auto"/>
              </w:rPr>
              <w:t xml:space="preserve"> </w:t>
            </w:r>
            <w:r w:rsidRPr="005F6D05">
              <w:rPr>
                <w:rStyle w:val="Bodytext20"/>
                <w:rFonts w:asciiTheme="minorHAnsi" w:hAnsiTheme="minorHAnsi"/>
                <w:color w:val="auto"/>
              </w:rPr>
              <w:t>gardien, mécanicien, instructeur, chauffeur...</w:t>
            </w:r>
            <w:r>
              <w:rPr>
                <w:rStyle w:val="Bodytext20"/>
                <w:rFonts w:asciiTheme="minorHAnsi" w:hAnsiTheme="minorHAnsi"/>
                <w:color w:val="auto"/>
              </w:rPr>
              <w:t xml:space="preserve"> </w:t>
            </w:r>
          </w:p>
        </w:tc>
        <w:tc>
          <w:tcPr>
            <w:tcW w:w="1351"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10 800 €</w:t>
            </w:r>
          </w:p>
        </w:tc>
        <w:tc>
          <w:tcPr>
            <w:tcW w:w="1484"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1 200€</w:t>
            </w:r>
          </w:p>
        </w:tc>
      </w:tr>
      <w:tr w:rsidR="008F10F4" w:rsidRPr="005F6D05" w:rsidTr="008F10F4">
        <w:trPr>
          <w:trHeight w:hRule="exact" w:val="1131"/>
        </w:trPr>
        <w:tc>
          <w:tcPr>
            <w:tcW w:w="1555" w:type="dxa"/>
            <w:shd w:val="clear" w:color="auto" w:fill="FFFFFF"/>
            <w:vAlign w:val="center"/>
          </w:tcPr>
          <w:p w:rsidR="008F10F4" w:rsidRPr="008136A3" w:rsidRDefault="008F10F4" w:rsidP="008F10F4">
            <w:pPr>
              <w:pStyle w:val="PoliceSaisine"/>
              <w:jc w:val="center"/>
              <w:rPr>
                <w:rFonts w:asciiTheme="minorHAnsi" w:hAnsiTheme="minorHAnsi"/>
                <w:sz w:val="18"/>
              </w:rPr>
            </w:pPr>
            <w:r w:rsidRPr="008136A3">
              <w:rPr>
                <w:rStyle w:val="Bodytext20"/>
                <w:rFonts w:asciiTheme="minorHAnsi" w:hAnsiTheme="minorHAnsi"/>
                <w:color w:val="auto"/>
                <w:sz w:val="18"/>
              </w:rPr>
              <w:t>Groupe C3</w:t>
            </w:r>
          </w:p>
        </w:tc>
        <w:tc>
          <w:tcPr>
            <w:tcW w:w="4035" w:type="dxa"/>
            <w:shd w:val="clear" w:color="auto" w:fill="FFFFFF"/>
            <w:vAlign w:val="center"/>
          </w:tcPr>
          <w:p w:rsidR="008F10F4" w:rsidRPr="005F6D05" w:rsidRDefault="008F10F4" w:rsidP="008F10F4">
            <w:pPr>
              <w:pStyle w:val="PoliceSaisine"/>
              <w:rPr>
                <w:rFonts w:asciiTheme="minorHAnsi" w:hAnsiTheme="minorHAnsi"/>
              </w:rPr>
            </w:pPr>
            <w:r w:rsidRPr="005F6D05">
              <w:rPr>
                <w:rStyle w:val="Bodytext20"/>
                <w:rFonts w:asciiTheme="minorHAnsi" w:hAnsiTheme="minorHAnsi"/>
                <w:color w:val="auto"/>
              </w:rPr>
              <w:t>Agent d’exécution, accompagnateur, agent</w:t>
            </w:r>
            <w:r>
              <w:rPr>
                <w:rStyle w:val="Bodytext20"/>
                <w:rFonts w:asciiTheme="minorHAnsi" w:hAnsiTheme="minorHAnsi"/>
                <w:color w:val="auto"/>
              </w:rPr>
              <w:t xml:space="preserve"> </w:t>
            </w:r>
            <w:r w:rsidRPr="005F6D05">
              <w:rPr>
                <w:rStyle w:val="Bodytext20"/>
                <w:rFonts w:asciiTheme="minorHAnsi" w:hAnsiTheme="minorHAnsi"/>
                <w:color w:val="auto"/>
              </w:rPr>
              <w:t>de voirie, agent d’assainissement, agent de</w:t>
            </w:r>
            <w:r>
              <w:rPr>
                <w:rStyle w:val="Bodytext20"/>
                <w:rFonts w:asciiTheme="minorHAnsi" w:hAnsiTheme="minorHAnsi"/>
                <w:color w:val="auto"/>
              </w:rPr>
              <w:t xml:space="preserve"> </w:t>
            </w:r>
            <w:r w:rsidRPr="005F6D05">
              <w:rPr>
                <w:rStyle w:val="Bodytext20"/>
                <w:rFonts w:asciiTheme="minorHAnsi" w:hAnsiTheme="minorHAnsi"/>
                <w:color w:val="auto"/>
              </w:rPr>
              <w:t>déchetterie, agent polyvalent...</w:t>
            </w:r>
          </w:p>
        </w:tc>
        <w:tc>
          <w:tcPr>
            <w:tcW w:w="1351"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10 285 €</w:t>
            </w:r>
          </w:p>
        </w:tc>
        <w:tc>
          <w:tcPr>
            <w:tcW w:w="1484" w:type="dxa"/>
            <w:shd w:val="clear" w:color="auto" w:fill="FFFFFF"/>
            <w:vAlign w:val="center"/>
          </w:tcPr>
          <w:p w:rsidR="008F10F4" w:rsidRPr="005F6D05" w:rsidRDefault="008F10F4" w:rsidP="008F10F4">
            <w:pPr>
              <w:pStyle w:val="PoliceSaisine"/>
              <w:jc w:val="center"/>
              <w:rPr>
                <w:rFonts w:asciiTheme="minorHAnsi" w:hAnsiTheme="minorHAnsi"/>
              </w:rPr>
            </w:pPr>
            <w:r w:rsidRPr="005F6D05">
              <w:rPr>
                <w:rStyle w:val="Bodytext20"/>
                <w:rFonts w:asciiTheme="minorHAnsi" w:hAnsiTheme="minorHAnsi"/>
                <w:color w:val="auto"/>
              </w:rPr>
              <w:t>1 200€</w:t>
            </w:r>
          </w:p>
        </w:tc>
      </w:tr>
    </w:tbl>
    <w:p w:rsidR="001E4941" w:rsidRDefault="001E4941" w:rsidP="005F6D05">
      <w:pPr>
        <w:pStyle w:val="PoliceSaisine"/>
        <w:rPr>
          <w:rFonts w:asciiTheme="minorHAnsi" w:hAnsiTheme="minorHAnsi"/>
        </w:rPr>
      </w:pPr>
    </w:p>
    <w:p w:rsidR="008F10F4" w:rsidRDefault="008F10F4" w:rsidP="005F6D05">
      <w:pPr>
        <w:pStyle w:val="PoliceSaisine"/>
        <w:rPr>
          <w:rFonts w:asciiTheme="minorHAnsi" w:hAnsiTheme="minorHAnsi"/>
          <w:u w:val="single"/>
        </w:rPr>
      </w:pPr>
    </w:p>
    <w:tbl>
      <w:tblPr>
        <w:tblpPr w:leftFromText="141" w:rightFromText="141" w:vertAnchor="text" w:horzAnchor="margin" w:tblpY="278"/>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5"/>
        <w:gridCol w:w="4035"/>
        <w:gridCol w:w="1351"/>
        <w:gridCol w:w="1418"/>
        <w:gridCol w:w="1484"/>
      </w:tblGrid>
      <w:tr w:rsidR="001E4941" w:rsidRPr="005F6D05" w:rsidTr="0009453D">
        <w:trPr>
          <w:trHeight w:hRule="exact" w:val="1328"/>
        </w:trPr>
        <w:tc>
          <w:tcPr>
            <w:tcW w:w="5590" w:type="dxa"/>
            <w:gridSpan w:val="2"/>
            <w:shd w:val="clear" w:color="auto" w:fill="FFFFFF"/>
            <w:vAlign w:val="center"/>
          </w:tcPr>
          <w:p w:rsidR="001E4941" w:rsidRPr="005F6D05" w:rsidRDefault="001E4941" w:rsidP="0009453D">
            <w:pPr>
              <w:pStyle w:val="PoliceSaisine"/>
              <w:rPr>
                <w:rFonts w:asciiTheme="minorHAnsi" w:hAnsiTheme="minorHAnsi"/>
              </w:rPr>
            </w:pPr>
            <w:r w:rsidRPr="005F6D05">
              <w:rPr>
                <w:rStyle w:val="Bodytext20"/>
                <w:rFonts w:asciiTheme="minorHAnsi" w:hAnsiTheme="minorHAnsi"/>
                <w:color w:val="auto"/>
              </w:rPr>
              <w:t xml:space="preserve">Répartition des groupes de fonctions par emploi pour le </w:t>
            </w:r>
            <w:r w:rsidR="008F10F4" w:rsidRPr="005F6D05">
              <w:rPr>
                <w:rStyle w:val="Bodytext20"/>
                <w:rFonts w:asciiTheme="minorHAnsi" w:hAnsiTheme="minorHAnsi"/>
                <w:color w:val="auto"/>
              </w:rPr>
              <w:t xml:space="preserve">cadre </w:t>
            </w:r>
            <w:r w:rsidR="008F10F4">
              <w:rPr>
                <w:rStyle w:val="Bodytext20"/>
                <w:rFonts w:asciiTheme="minorHAnsi" w:hAnsiTheme="minorHAnsi"/>
                <w:color w:val="auto"/>
              </w:rPr>
              <w:t>d’emplois</w:t>
            </w:r>
            <w:r w:rsidRPr="005F6D05">
              <w:rPr>
                <w:rStyle w:val="Bodytext20"/>
                <w:rFonts w:asciiTheme="minorHAnsi" w:hAnsiTheme="minorHAnsi"/>
                <w:color w:val="auto"/>
              </w:rPr>
              <w:t xml:space="preserve"> des </w:t>
            </w:r>
            <w:r w:rsidRPr="005F6D05">
              <w:rPr>
                <w:rStyle w:val="Bodytext20"/>
                <w:rFonts w:asciiTheme="minorHAnsi" w:hAnsiTheme="minorHAnsi"/>
                <w:b/>
                <w:color w:val="auto"/>
              </w:rPr>
              <w:t>Agents de Maîtrise Territoriaux</w:t>
            </w:r>
          </w:p>
        </w:tc>
        <w:tc>
          <w:tcPr>
            <w:tcW w:w="1351" w:type="dxa"/>
            <w:shd w:val="clear" w:color="auto" w:fill="FFFFFF"/>
            <w:vAlign w:val="center"/>
          </w:tcPr>
          <w:p w:rsidR="001E4941" w:rsidRPr="005F6D05" w:rsidRDefault="001E4941" w:rsidP="0009453D">
            <w:pPr>
              <w:pStyle w:val="PoliceSaisine"/>
              <w:jc w:val="center"/>
              <w:rPr>
                <w:rStyle w:val="Bodytext20"/>
                <w:rFonts w:asciiTheme="minorHAnsi" w:hAnsiTheme="minorHAnsi"/>
                <w:color w:val="auto"/>
              </w:rPr>
            </w:pPr>
            <w:r w:rsidRPr="005F6D05">
              <w:rPr>
                <w:rStyle w:val="Bodytext20"/>
                <w:rFonts w:asciiTheme="minorHAnsi" w:hAnsiTheme="minorHAnsi"/>
                <w:color w:val="auto"/>
              </w:rPr>
              <w:t>Montants annuels</w:t>
            </w:r>
            <w:r>
              <w:rPr>
                <w:rStyle w:val="Bodytext20"/>
                <w:rFonts w:asciiTheme="minorHAnsi" w:hAnsiTheme="minorHAnsi"/>
                <w:color w:val="auto"/>
              </w:rPr>
              <w:t xml:space="preserve"> </w:t>
            </w:r>
            <w:r w:rsidRPr="005F6D05">
              <w:rPr>
                <w:rStyle w:val="Bodytext20"/>
                <w:rFonts w:asciiTheme="minorHAnsi" w:hAnsiTheme="minorHAnsi"/>
                <w:color w:val="auto"/>
              </w:rPr>
              <w:t>minimums de l’IFSE</w:t>
            </w:r>
            <w:r>
              <w:rPr>
                <w:rStyle w:val="Bodytext20"/>
                <w:rFonts w:asciiTheme="minorHAnsi" w:hAnsiTheme="minorHAnsi"/>
                <w:color w:val="auto"/>
              </w:rPr>
              <w:t xml:space="preserve"> </w:t>
            </w:r>
            <w:r w:rsidRPr="005F6D05">
              <w:rPr>
                <w:rStyle w:val="Bodytext20"/>
                <w:rFonts w:asciiTheme="minorHAnsi" w:hAnsiTheme="minorHAnsi"/>
                <w:color w:val="auto"/>
              </w:rPr>
              <w:t>(planchers)</w:t>
            </w:r>
          </w:p>
        </w:tc>
        <w:tc>
          <w:tcPr>
            <w:tcW w:w="1418"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Montants annuels</w:t>
            </w:r>
            <w:r>
              <w:rPr>
                <w:rStyle w:val="Bodytext20"/>
                <w:rFonts w:asciiTheme="minorHAnsi" w:hAnsiTheme="minorHAnsi"/>
                <w:color w:val="auto"/>
              </w:rPr>
              <w:t xml:space="preserve"> </w:t>
            </w:r>
            <w:r w:rsidRPr="005F6D05">
              <w:rPr>
                <w:rStyle w:val="Bodytext20"/>
                <w:rFonts w:asciiTheme="minorHAnsi" w:hAnsiTheme="minorHAnsi"/>
                <w:color w:val="auto"/>
              </w:rPr>
              <w:t>maximums de l’IFSE</w:t>
            </w:r>
            <w:r>
              <w:rPr>
                <w:rStyle w:val="Bodytext20"/>
                <w:rFonts w:asciiTheme="minorHAnsi" w:hAnsiTheme="minorHAnsi"/>
                <w:color w:val="auto"/>
              </w:rPr>
              <w:t xml:space="preserve"> </w:t>
            </w:r>
            <w:r w:rsidRPr="005F6D05">
              <w:rPr>
                <w:rStyle w:val="Bodytext20"/>
                <w:rFonts w:asciiTheme="minorHAnsi" w:hAnsiTheme="minorHAnsi"/>
                <w:color w:val="auto"/>
              </w:rPr>
              <w:t>(plafonds)</w:t>
            </w:r>
          </w:p>
        </w:tc>
        <w:tc>
          <w:tcPr>
            <w:tcW w:w="1484" w:type="dxa"/>
            <w:shd w:val="clear" w:color="auto" w:fill="FFFFFF"/>
            <w:vAlign w:val="center"/>
          </w:tcPr>
          <w:p w:rsidR="001E4941" w:rsidRPr="005F6D05" w:rsidRDefault="001E4941" w:rsidP="0009453D">
            <w:pPr>
              <w:pStyle w:val="PoliceSaisine"/>
              <w:jc w:val="center"/>
              <w:rPr>
                <w:rStyle w:val="Bodytext20"/>
                <w:rFonts w:asciiTheme="minorHAnsi" w:hAnsiTheme="minorHAnsi"/>
                <w:color w:val="auto"/>
              </w:rPr>
            </w:pPr>
          </w:p>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Plafond annuel</w:t>
            </w:r>
            <w:r>
              <w:rPr>
                <w:rStyle w:val="Bodytext20"/>
                <w:rFonts w:asciiTheme="minorHAnsi" w:hAnsiTheme="minorHAnsi"/>
                <w:color w:val="auto"/>
              </w:rPr>
              <w:t xml:space="preserve"> </w:t>
            </w:r>
            <w:r w:rsidRPr="005F6D05">
              <w:rPr>
                <w:rStyle w:val="Bodytext20"/>
                <w:rFonts w:asciiTheme="minorHAnsi" w:hAnsiTheme="minorHAnsi"/>
                <w:color w:val="auto"/>
              </w:rPr>
              <w:t>du CIA</w:t>
            </w:r>
          </w:p>
        </w:tc>
      </w:tr>
      <w:tr w:rsidR="001E4941" w:rsidRPr="005F6D05" w:rsidTr="0009453D">
        <w:trPr>
          <w:trHeight w:hRule="exact" w:val="514"/>
        </w:trPr>
        <w:tc>
          <w:tcPr>
            <w:tcW w:w="1555" w:type="dxa"/>
            <w:shd w:val="clear" w:color="auto" w:fill="FFFFFF"/>
            <w:vAlign w:val="center"/>
          </w:tcPr>
          <w:p w:rsidR="001E4941" w:rsidRPr="008136A3" w:rsidRDefault="001E4941"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Groupes de fonction</w:t>
            </w:r>
          </w:p>
        </w:tc>
        <w:tc>
          <w:tcPr>
            <w:tcW w:w="4035"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Emplois (à titre indicatif)</w:t>
            </w:r>
          </w:p>
        </w:tc>
        <w:tc>
          <w:tcPr>
            <w:tcW w:w="1351" w:type="dxa"/>
            <w:shd w:val="clear" w:color="auto" w:fill="FFFFFF"/>
            <w:vAlign w:val="center"/>
          </w:tcPr>
          <w:p w:rsidR="001E4941" w:rsidRPr="005F6D05" w:rsidRDefault="001E4941" w:rsidP="0009453D">
            <w:pPr>
              <w:pStyle w:val="PoliceSaisine"/>
              <w:jc w:val="center"/>
              <w:rPr>
                <w:rFonts w:asciiTheme="minorHAnsi" w:hAnsiTheme="minorHAnsi"/>
              </w:rPr>
            </w:pPr>
          </w:p>
        </w:tc>
        <w:tc>
          <w:tcPr>
            <w:tcW w:w="1418" w:type="dxa"/>
            <w:shd w:val="clear" w:color="auto" w:fill="FFFFFF"/>
            <w:vAlign w:val="center"/>
          </w:tcPr>
          <w:p w:rsidR="001E4941" w:rsidRPr="005F6D05" w:rsidRDefault="001E4941" w:rsidP="0009453D">
            <w:pPr>
              <w:pStyle w:val="PoliceSaisine"/>
              <w:jc w:val="center"/>
              <w:rPr>
                <w:rFonts w:asciiTheme="minorHAnsi" w:hAnsiTheme="minorHAnsi"/>
              </w:rPr>
            </w:pPr>
          </w:p>
        </w:tc>
        <w:tc>
          <w:tcPr>
            <w:tcW w:w="1484" w:type="dxa"/>
            <w:shd w:val="clear" w:color="auto" w:fill="FFFFFF"/>
            <w:vAlign w:val="center"/>
          </w:tcPr>
          <w:p w:rsidR="001E4941" w:rsidRPr="005F6D05" w:rsidRDefault="001E4941" w:rsidP="0009453D">
            <w:pPr>
              <w:pStyle w:val="PoliceSaisine"/>
              <w:jc w:val="center"/>
              <w:rPr>
                <w:rFonts w:asciiTheme="minorHAnsi" w:hAnsiTheme="minorHAnsi"/>
              </w:rPr>
            </w:pPr>
          </w:p>
        </w:tc>
      </w:tr>
      <w:tr w:rsidR="001E4941" w:rsidRPr="005F6D05" w:rsidTr="0009453D">
        <w:trPr>
          <w:trHeight w:hRule="exact" w:val="1283"/>
        </w:trPr>
        <w:tc>
          <w:tcPr>
            <w:tcW w:w="1555" w:type="dxa"/>
            <w:shd w:val="clear" w:color="auto" w:fill="FFFFFF"/>
            <w:vAlign w:val="center"/>
          </w:tcPr>
          <w:p w:rsidR="001E4941" w:rsidRPr="008136A3" w:rsidRDefault="001E4941"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 C1</w:t>
            </w:r>
          </w:p>
        </w:tc>
        <w:tc>
          <w:tcPr>
            <w:tcW w:w="4035" w:type="dxa"/>
            <w:shd w:val="clear" w:color="auto" w:fill="FFFFFF"/>
            <w:vAlign w:val="center"/>
          </w:tcPr>
          <w:p w:rsidR="001E4941" w:rsidRPr="005F6D05" w:rsidRDefault="001E4941" w:rsidP="001E4941">
            <w:pPr>
              <w:pStyle w:val="PoliceSaisine"/>
              <w:rPr>
                <w:rStyle w:val="Bodytext20"/>
                <w:rFonts w:asciiTheme="minorHAnsi" w:hAnsiTheme="minorHAnsi"/>
                <w:color w:val="auto"/>
              </w:rPr>
            </w:pPr>
            <w:r w:rsidRPr="005F6D05">
              <w:rPr>
                <w:rStyle w:val="Bodytext20"/>
                <w:rFonts w:asciiTheme="minorHAnsi" w:hAnsiTheme="minorHAnsi"/>
                <w:color w:val="auto"/>
              </w:rPr>
              <w:t>Encadrement de fonctionnaires appartenant</w:t>
            </w:r>
            <w:r>
              <w:rPr>
                <w:rStyle w:val="Bodytext20"/>
                <w:rFonts w:asciiTheme="minorHAnsi" w:hAnsiTheme="minorHAnsi"/>
                <w:color w:val="auto"/>
              </w:rPr>
              <w:t xml:space="preserve"> </w:t>
            </w:r>
            <w:r w:rsidRPr="005F6D05">
              <w:rPr>
                <w:rStyle w:val="Bodytext20"/>
                <w:rFonts w:asciiTheme="minorHAnsi" w:hAnsiTheme="minorHAnsi"/>
                <w:color w:val="auto"/>
              </w:rPr>
              <w:t>au cadre d’emplois des agents de la filière</w:t>
            </w:r>
            <w:r>
              <w:rPr>
                <w:rStyle w:val="Bodytext20"/>
                <w:rFonts w:asciiTheme="minorHAnsi" w:hAnsiTheme="minorHAnsi"/>
                <w:color w:val="auto"/>
              </w:rPr>
              <w:t xml:space="preserve"> </w:t>
            </w:r>
            <w:r w:rsidRPr="005F6D05">
              <w:rPr>
                <w:rStyle w:val="Bodytext20"/>
                <w:rFonts w:asciiTheme="minorHAnsi" w:hAnsiTheme="minorHAnsi"/>
                <w:color w:val="auto"/>
              </w:rPr>
              <w:t>technique, qualifications, …</w:t>
            </w:r>
          </w:p>
          <w:p w:rsidR="001E4941" w:rsidRPr="005F6D05" w:rsidRDefault="001E4941" w:rsidP="0009453D">
            <w:pPr>
              <w:pStyle w:val="PoliceSaisine"/>
              <w:rPr>
                <w:rFonts w:asciiTheme="minorHAnsi" w:hAnsiTheme="minorHAnsi"/>
              </w:rPr>
            </w:pPr>
          </w:p>
        </w:tc>
        <w:tc>
          <w:tcPr>
            <w:tcW w:w="1351"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11 340 €</w:t>
            </w:r>
          </w:p>
        </w:tc>
        <w:tc>
          <w:tcPr>
            <w:tcW w:w="1484"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1 260€</w:t>
            </w:r>
          </w:p>
        </w:tc>
      </w:tr>
      <w:tr w:rsidR="001E4941" w:rsidRPr="005F6D05" w:rsidTr="0009453D">
        <w:trPr>
          <w:trHeight w:hRule="exact" w:val="1004"/>
        </w:trPr>
        <w:tc>
          <w:tcPr>
            <w:tcW w:w="1555" w:type="dxa"/>
            <w:shd w:val="clear" w:color="auto" w:fill="FFFFFF"/>
            <w:vAlign w:val="center"/>
          </w:tcPr>
          <w:p w:rsidR="001E4941" w:rsidRPr="008136A3" w:rsidRDefault="001E4941"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 C2</w:t>
            </w:r>
          </w:p>
        </w:tc>
        <w:tc>
          <w:tcPr>
            <w:tcW w:w="4035" w:type="dxa"/>
            <w:shd w:val="clear" w:color="auto" w:fill="FFFFFF"/>
            <w:vAlign w:val="center"/>
          </w:tcPr>
          <w:p w:rsidR="001E4941" w:rsidRPr="005F6D05" w:rsidRDefault="001E4941" w:rsidP="001E4941">
            <w:pPr>
              <w:pStyle w:val="PoliceSaisine"/>
              <w:rPr>
                <w:rStyle w:val="Bodytext20"/>
                <w:rFonts w:asciiTheme="minorHAnsi" w:hAnsiTheme="minorHAnsi"/>
                <w:color w:val="auto"/>
              </w:rPr>
            </w:pPr>
            <w:r w:rsidRPr="005F6D05">
              <w:rPr>
                <w:rStyle w:val="Bodytext20"/>
                <w:rFonts w:asciiTheme="minorHAnsi" w:hAnsiTheme="minorHAnsi"/>
                <w:color w:val="auto"/>
              </w:rPr>
              <w:t>Technicité particulière, sujétion particulière,</w:t>
            </w:r>
            <w:r>
              <w:rPr>
                <w:rStyle w:val="Bodytext20"/>
                <w:rFonts w:asciiTheme="minorHAnsi" w:hAnsiTheme="minorHAnsi"/>
                <w:color w:val="auto"/>
              </w:rPr>
              <w:t xml:space="preserve"> </w:t>
            </w:r>
            <w:r w:rsidRPr="005F6D05">
              <w:rPr>
                <w:rStyle w:val="Bodytext20"/>
                <w:rFonts w:asciiTheme="minorHAnsi" w:hAnsiTheme="minorHAnsi"/>
                <w:color w:val="auto"/>
              </w:rPr>
              <w:t>encadrement intermédiaire, chef d’équipe ...</w:t>
            </w:r>
          </w:p>
          <w:p w:rsidR="001E4941" w:rsidRPr="005F6D05" w:rsidRDefault="001E4941" w:rsidP="0009453D">
            <w:pPr>
              <w:pStyle w:val="PoliceSaisine"/>
              <w:rPr>
                <w:rFonts w:asciiTheme="minorHAnsi" w:hAnsiTheme="minorHAnsi"/>
              </w:rPr>
            </w:pPr>
          </w:p>
        </w:tc>
        <w:tc>
          <w:tcPr>
            <w:tcW w:w="1351"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10 800 €</w:t>
            </w:r>
          </w:p>
        </w:tc>
        <w:tc>
          <w:tcPr>
            <w:tcW w:w="1484"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1 200€</w:t>
            </w:r>
          </w:p>
        </w:tc>
      </w:tr>
      <w:tr w:rsidR="001E4941" w:rsidRPr="005F6D05" w:rsidTr="0009453D">
        <w:trPr>
          <w:trHeight w:hRule="exact" w:val="1131"/>
        </w:trPr>
        <w:tc>
          <w:tcPr>
            <w:tcW w:w="1555" w:type="dxa"/>
            <w:shd w:val="clear" w:color="auto" w:fill="FFFFFF"/>
            <w:vAlign w:val="center"/>
          </w:tcPr>
          <w:p w:rsidR="001E4941" w:rsidRPr="008136A3" w:rsidRDefault="001E4941"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 C3</w:t>
            </w:r>
          </w:p>
        </w:tc>
        <w:tc>
          <w:tcPr>
            <w:tcW w:w="4035" w:type="dxa"/>
            <w:shd w:val="clear" w:color="auto" w:fill="FFFFFF"/>
            <w:vAlign w:val="center"/>
          </w:tcPr>
          <w:p w:rsidR="001E4941" w:rsidRPr="005F6D05" w:rsidRDefault="001E4941" w:rsidP="0009453D">
            <w:pPr>
              <w:pStyle w:val="PoliceSaisine"/>
              <w:rPr>
                <w:rFonts w:asciiTheme="minorHAnsi" w:hAnsiTheme="minorHAnsi"/>
              </w:rPr>
            </w:pPr>
            <w:r w:rsidRPr="005F6D05">
              <w:rPr>
                <w:rStyle w:val="Bodytext20"/>
                <w:rFonts w:asciiTheme="minorHAnsi" w:hAnsiTheme="minorHAnsi"/>
                <w:color w:val="auto"/>
              </w:rPr>
              <w:t>Agent d’exécution, agent de voierie, agent polyvalent, accompagnateur, agent de déchetterie …</w:t>
            </w:r>
          </w:p>
        </w:tc>
        <w:tc>
          <w:tcPr>
            <w:tcW w:w="1351"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10 285 €</w:t>
            </w:r>
          </w:p>
        </w:tc>
        <w:tc>
          <w:tcPr>
            <w:tcW w:w="1484" w:type="dxa"/>
            <w:shd w:val="clear" w:color="auto" w:fill="FFFFFF"/>
            <w:vAlign w:val="center"/>
          </w:tcPr>
          <w:p w:rsidR="001E4941" w:rsidRPr="005F6D05" w:rsidRDefault="001E4941" w:rsidP="0009453D">
            <w:pPr>
              <w:pStyle w:val="PoliceSaisine"/>
              <w:jc w:val="center"/>
              <w:rPr>
                <w:rFonts w:asciiTheme="minorHAnsi" w:hAnsiTheme="minorHAnsi"/>
              </w:rPr>
            </w:pPr>
            <w:r w:rsidRPr="005F6D05">
              <w:rPr>
                <w:rStyle w:val="Bodytext20"/>
                <w:rFonts w:asciiTheme="minorHAnsi" w:hAnsiTheme="minorHAnsi"/>
                <w:color w:val="auto"/>
              </w:rPr>
              <w:t>1 200€</w:t>
            </w:r>
          </w:p>
        </w:tc>
      </w:tr>
    </w:tbl>
    <w:p w:rsidR="00C5041C" w:rsidRDefault="00C5041C" w:rsidP="005F6D05">
      <w:pPr>
        <w:pStyle w:val="PoliceSaisine"/>
        <w:rPr>
          <w:rFonts w:asciiTheme="minorHAnsi" w:hAnsiTheme="minorHAnsi"/>
          <w:u w:val="single"/>
        </w:rPr>
      </w:pPr>
    </w:p>
    <w:p w:rsidR="00D2350D" w:rsidRDefault="00D2350D" w:rsidP="00BD46CC">
      <w:pPr>
        <w:pStyle w:val="PoliceSaisine"/>
        <w:rPr>
          <w:rFonts w:asciiTheme="minorHAnsi" w:hAnsiTheme="minorHAnsi"/>
        </w:rPr>
      </w:pPr>
    </w:p>
    <w:p w:rsidR="00D2350D" w:rsidRDefault="00D2350D" w:rsidP="00BD46CC">
      <w:pPr>
        <w:pStyle w:val="PoliceSaisine"/>
        <w:rPr>
          <w:rFonts w:asciiTheme="minorHAnsi" w:hAnsiTheme="minorHAnsi"/>
        </w:rPr>
      </w:pPr>
    </w:p>
    <w:p w:rsidR="00BD46CC" w:rsidRPr="00FC581B" w:rsidRDefault="00BD46CC" w:rsidP="00BD46CC">
      <w:pPr>
        <w:pStyle w:val="PoliceSaisine"/>
        <w:rPr>
          <w:rFonts w:asciiTheme="minorHAnsi" w:hAnsiTheme="minorHAnsi"/>
        </w:rPr>
      </w:pPr>
      <w:r w:rsidRPr="00FC581B">
        <w:rPr>
          <w:rFonts w:asciiTheme="minorHAnsi" w:hAnsiTheme="minorHAnsi"/>
        </w:rPr>
        <w:t>Filière sanitaire et sociale :</w:t>
      </w:r>
    </w:p>
    <w:p w:rsidR="00D2350D" w:rsidRPr="00D2350D" w:rsidRDefault="00D2350D" w:rsidP="00BD46CC">
      <w:pPr>
        <w:pStyle w:val="PoliceSaisine"/>
        <w:rPr>
          <w:rFonts w:asciiTheme="minorHAnsi" w:hAnsiTheme="minorHAnsi"/>
          <w:b/>
        </w:rPr>
      </w:pPr>
    </w:p>
    <w:tbl>
      <w:tblPr>
        <w:tblpPr w:leftFromText="141" w:rightFromText="141" w:vertAnchor="text" w:horzAnchor="margin" w:tblpY="278"/>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5"/>
        <w:gridCol w:w="4035"/>
        <w:gridCol w:w="1351"/>
        <w:gridCol w:w="1418"/>
        <w:gridCol w:w="1484"/>
      </w:tblGrid>
      <w:tr w:rsidR="00BD46CC" w:rsidRPr="005F6D05" w:rsidTr="0009453D">
        <w:trPr>
          <w:trHeight w:hRule="exact" w:val="1328"/>
        </w:trPr>
        <w:tc>
          <w:tcPr>
            <w:tcW w:w="5590" w:type="dxa"/>
            <w:gridSpan w:val="2"/>
            <w:shd w:val="clear" w:color="auto" w:fill="FFFFFF"/>
            <w:vAlign w:val="center"/>
          </w:tcPr>
          <w:p w:rsidR="00BD46CC" w:rsidRPr="005F6D05" w:rsidRDefault="00BD46CC" w:rsidP="0009453D">
            <w:pPr>
              <w:pStyle w:val="PoliceSaisine"/>
              <w:rPr>
                <w:rFonts w:asciiTheme="minorHAnsi" w:hAnsiTheme="minorHAnsi"/>
              </w:rPr>
            </w:pPr>
            <w:r w:rsidRPr="005F6D05">
              <w:rPr>
                <w:rStyle w:val="Bodytext20"/>
                <w:rFonts w:asciiTheme="minorHAnsi" w:hAnsiTheme="minorHAnsi"/>
                <w:color w:val="auto"/>
              </w:rPr>
              <w:t>Répartition des groupes de fonctions par emploi pour le cadre</w:t>
            </w:r>
            <w:r>
              <w:rPr>
                <w:rStyle w:val="Bodytext20"/>
                <w:rFonts w:asciiTheme="minorHAnsi" w:hAnsiTheme="minorHAnsi"/>
                <w:color w:val="auto"/>
              </w:rPr>
              <w:t xml:space="preserve"> </w:t>
            </w:r>
            <w:r w:rsidRPr="005F6D05">
              <w:rPr>
                <w:rStyle w:val="Bodytext20"/>
                <w:rFonts w:asciiTheme="minorHAnsi" w:hAnsiTheme="minorHAnsi"/>
                <w:color w:val="auto"/>
              </w:rPr>
              <w:t xml:space="preserve">d’emplois des </w:t>
            </w:r>
            <w:r>
              <w:rPr>
                <w:rStyle w:val="Bodytext20"/>
                <w:rFonts w:asciiTheme="minorHAnsi" w:hAnsiTheme="minorHAnsi"/>
                <w:b/>
                <w:color w:val="auto"/>
              </w:rPr>
              <w:t>Agents Territoriaux Spécialisés des écoles Maternelles</w:t>
            </w:r>
          </w:p>
        </w:tc>
        <w:tc>
          <w:tcPr>
            <w:tcW w:w="1351" w:type="dxa"/>
            <w:shd w:val="clear" w:color="auto" w:fill="FFFFFF"/>
            <w:vAlign w:val="center"/>
          </w:tcPr>
          <w:p w:rsidR="00BD46CC" w:rsidRPr="005F6D05" w:rsidRDefault="00BD46CC" w:rsidP="0009453D">
            <w:pPr>
              <w:pStyle w:val="PoliceSaisine"/>
              <w:jc w:val="center"/>
              <w:rPr>
                <w:rStyle w:val="Bodytext20"/>
                <w:rFonts w:asciiTheme="minorHAnsi" w:hAnsiTheme="minorHAnsi"/>
                <w:color w:val="auto"/>
              </w:rPr>
            </w:pPr>
            <w:r w:rsidRPr="005F6D05">
              <w:rPr>
                <w:rStyle w:val="Bodytext20"/>
                <w:rFonts w:asciiTheme="minorHAnsi" w:hAnsiTheme="minorHAnsi"/>
                <w:color w:val="auto"/>
              </w:rPr>
              <w:t>Montants annuels</w:t>
            </w:r>
            <w:r>
              <w:rPr>
                <w:rStyle w:val="Bodytext20"/>
                <w:rFonts w:asciiTheme="minorHAnsi" w:hAnsiTheme="minorHAnsi"/>
                <w:color w:val="auto"/>
              </w:rPr>
              <w:t xml:space="preserve"> </w:t>
            </w:r>
            <w:r w:rsidRPr="005F6D05">
              <w:rPr>
                <w:rStyle w:val="Bodytext20"/>
                <w:rFonts w:asciiTheme="minorHAnsi" w:hAnsiTheme="minorHAnsi"/>
                <w:color w:val="auto"/>
              </w:rPr>
              <w:t>minimums de l’IFSE</w:t>
            </w:r>
            <w:r>
              <w:rPr>
                <w:rStyle w:val="Bodytext20"/>
                <w:rFonts w:asciiTheme="minorHAnsi" w:hAnsiTheme="minorHAnsi"/>
                <w:color w:val="auto"/>
              </w:rPr>
              <w:t xml:space="preserve"> </w:t>
            </w:r>
            <w:r w:rsidRPr="005F6D05">
              <w:rPr>
                <w:rStyle w:val="Bodytext20"/>
                <w:rFonts w:asciiTheme="minorHAnsi" w:hAnsiTheme="minorHAnsi"/>
                <w:color w:val="auto"/>
              </w:rPr>
              <w:t>(planchers)</w:t>
            </w:r>
          </w:p>
        </w:tc>
        <w:tc>
          <w:tcPr>
            <w:tcW w:w="1418"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Montants annuels</w:t>
            </w:r>
            <w:r>
              <w:rPr>
                <w:rStyle w:val="Bodytext20"/>
                <w:rFonts w:asciiTheme="minorHAnsi" w:hAnsiTheme="minorHAnsi"/>
                <w:color w:val="auto"/>
              </w:rPr>
              <w:t xml:space="preserve"> </w:t>
            </w:r>
            <w:r w:rsidRPr="005F6D05">
              <w:rPr>
                <w:rStyle w:val="Bodytext20"/>
                <w:rFonts w:asciiTheme="minorHAnsi" w:hAnsiTheme="minorHAnsi"/>
                <w:color w:val="auto"/>
              </w:rPr>
              <w:t>maximums de l’IFSE</w:t>
            </w:r>
            <w:r>
              <w:rPr>
                <w:rStyle w:val="Bodytext20"/>
                <w:rFonts w:asciiTheme="minorHAnsi" w:hAnsiTheme="minorHAnsi"/>
                <w:color w:val="auto"/>
              </w:rPr>
              <w:t xml:space="preserve"> </w:t>
            </w:r>
            <w:r w:rsidRPr="005F6D05">
              <w:rPr>
                <w:rStyle w:val="Bodytext20"/>
                <w:rFonts w:asciiTheme="minorHAnsi" w:hAnsiTheme="minorHAnsi"/>
                <w:color w:val="auto"/>
              </w:rPr>
              <w:t>(plafonds)</w:t>
            </w:r>
          </w:p>
        </w:tc>
        <w:tc>
          <w:tcPr>
            <w:tcW w:w="1484" w:type="dxa"/>
            <w:shd w:val="clear" w:color="auto" w:fill="FFFFFF"/>
            <w:vAlign w:val="center"/>
          </w:tcPr>
          <w:p w:rsidR="00BD46CC" w:rsidRPr="005F6D05" w:rsidRDefault="00BD46CC" w:rsidP="0009453D">
            <w:pPr>
              <w:pStyle w:val="PoliceSaisine"/>
              <w:jc w:val="center"/>
              <w:rPr>
                <w:rStyle w:val="Bodytext20"/>
                <w:rFonts w:asciiTheme="minorHAnsi" w:hAnsiTheme="minorHAnsi"/>
                <w:color w:val="auto"/>
              </w:rPr>
            </w:pPr>
          </w:p>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Plafond annuel</w:t>
            </w:r>
            <w:r>
              <w:rPr>
                <w:rStyle w:val="Bodytext20"/>
                <w:rFonts w:asciiTheme="minorHAnsi" w:hAnsiTheme="minorHAnsi"/>
                <w:color w:val="auto"/>
              </w:rPr>
              <w:t xml:space="preserve"> </w:t>
            </w:r>
            <w:r w:rsidRPr="005F6D05">
              <w:rPr>
                <w:rStyle w:val="Bodytext20"/>
                <w:rFonts w:asciiTheme="minorHAnsi" w:hAnsiTheme="minorHAnsi"/>
                <w:color w:val="auto"/>
              </w:rPr>
              <w:t>du CIA</w:t>
            </w:r>
          </w:p>
        </w:tc>
      </w:tr>
      <w:tr w:rsidR="00BD46CC" w:rsidRPr="005F6D05" w:rsidTr="0009453D">
        <w:trPr>
          <w:trHeight w:hRule="exact" w:val="514"/>
        </w:trPr>
        <w:tc>
          <w:tcPr>
            <w:tcW w:w="1555" w:type="dxa"/>
            <w:shd w:val="clear" w:color="auto" w:fill="FFFFFF"/>
            <w:vAlign w:val="center"/>
          </w:tcPr>
          <w:p w:rsidR="00BD46CC" w:rsidRPr="008136A3" w:rsidRDefault="00BD46CC"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Groupes de fonction</w:t>
            </w:r>
          </w:p>
        </w:tc>
        <w:tc>
          <w:tcPr>
            <w:tcW w:w="4035"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Emplois (à titre indicatif)</w:t>
            </w:r>
          </w:p>
        </w:tc>
        <w:tc>
          <w:tcPr>
            <w:tcW w:w="1351" w:type="dxa"/>
            <w:shd w:val="clear" w:color="auto" w:fill="FFFFFF"/>
            <w:vAlign w:val="center"/>
          </w:tcPr>
          <w:p w:rsidR="00BD46CC" w:rsidRPr="005F6D05" w:rsidRDefault="00BD46CC" w:rsidP="0009453D">
            <w:pPr>
              <w:pStyle w:val="PoliceSaisine"/>
              <w:jc w:val="center"/>
              <w:rPr>
                <w:rFonts w:asciiTheme="minorHAnsi" w:hAnsiTheme="minorHAnsi"/>
              </w:rPr>
            </w:pPr>
          </w:p>
        </w:tc>
        <w:tc>
          <w:tcPr>
            <w:tcW w:w="1418" w:type="dxa"/>
            <w:shd w:val="clear" w:color="auto" w:fill="FFFFFF"/>
            <w:vAlign w:val="center"/>
          </w:tcPr>
          <w:p w:rsidR="00BD46CC" w:rsidRPr="005F6D05" w:rsidRDefault="00BD46CC" w:rsidP="0009453D">
            <w:pPr>
              <w:pStyle w:val="PoliceSaisine"/>
              <w:jc w:val="center"/>
              <w:rPr>
                <w:rFonts w:asciiTheme="minorHAnsi" w:hAnsiTheme="minorHAnsi"/>
              </w:rPr>
            </w:pPr>
          </w:p>
        </w:tc>
        <w:tc>
          <w:tcPr>
            <w:tcW w:w="1484" w:type="dxa"/>
            <w:shd w:val="clear" w:color="auto" w:fill="FFFFFF"/>
            <w:vAlign w:val="center"/>
          </w:tcPr>
          <w:p w:rsidR="00BD46CC" w:rsidRPr="005F6D05" w:rsidRDefault="00BD46CC" w:rsidP="0009453D">
            <w:pPr>
              <w:pStyle w:val="PoliceSaisine"/>
              <w:jc w:val="center"/>
              <w:rPr>
                <w:rFonts w:asciiTheme="minorHAnsi" w:hAnsiTheme="minorHAnsi"/>
              </w:rPr>
            </w:pPr>
          </w:p>
        </w:tc>
      </w:tr>
      <w:tr w:rsidR="00BD46CC" w:rsidRPr="005F6D05" w:rsidTr="0009453D">
        <w:trPr>
          <w:trHeight w:hRule="exact" w:val="1283"/>
        </w:trPr>
        <w:tc>
          <w:tcPr>
            <w:tcW w:w="1555" w:type="dxa"/>
            <w:shd w:val="clear" w:color="auto" w:fill="FFFFFF"/>
            <w:vAlign w:val="center"/>
          </w:tcPr>
          <w:p w:rsidR="00BD46CC" w:rsidRPr="008136A3" w:rsidRDefault="00BD46CC"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 C1</w:t>
            </w:r>
          </w:p>
        </w:tc>
        <w:tc>
          <w:tcPr>
            <w:tcW w:w="4035" w:type="dxa"/>
            <w:shd w:val="clear" w:color="auto" w:fill="FFFFFF"/>
            <w:vAlign w:val="center"/>
          </w:tcPr>
          <w:p w:rsidR="00BD46CC" w:rsidRPr="005F6D05" w:rsidRDefault="00BD46CC" w:rsidP="0009453D">
            <w:pPr>
              <w:pStyle w:val="PoliceSaisine"/>
              <w:rPr>
                <w:rFonts w:asciiTheme="minorHAnsi" w:hAnsiTheme="minorHAnsi"/>
              </w:rPr>
            </w:pPr>
            <w:r w:rsidRPr="005F6D05">
              <w:rPr>
                <w:rStyle w:val="Bodytext20"/>
                <w:rFonts w:asciiTheme="minorHAnsi" w:hAnsiTheme="minorHAnsi"/>
                <w:color w:val="auto"/>
              </w:rPr>
              <w:t>Technicité particulière, sujétion particulière,</w:t>
            </w:r>
            <w:r>
              <w:rPr>
                <w:rStyle w:val="Bodytext20"/>
                <w:rFonts w:asciiTheme="minorHAnsi" w:hAnsiTheme="minorHAnsi"/>
                <w:color w:val="auto"/>
              </w:rPr>
              <w:t xml:space="preserve"> </w:t>
            </w:r>
            <w:r w:rsidRPr="005F6D05">
              <w:rPr>
                <w:rStyle w:val="Bodytext20"/>
                <w:rFonts w:asciiTheme="minorHAnsi" w:hAnsiTheme="minorHAnsi"/>
                <w:color w:val="auto"/>
              </w:rPr>
              <w:t xml:space="preserve">encadrement </w:t>
            </w:r>
            <w:r w:rsidR="006646B4" w:rsidRPr="005F6D05">
              <w:rPr>
                <w:rStyle w:val="Bodytext20"/>
                <w:rFonts w:asciiTheme="minorHAnsi" w:hAnsiTheme="minorHAnsi"/>
                <w:color w:val="auto"/>
              </w:rPr>
              <w:t>intermédiaire</w:t>
            </w:r>
            <w:r w:rsidR="006646B4">
              <w:rPr>
                <w:rStyle w:val="Bodytext20"/>
                <w:rFonts w:asciiTheme="minorHAnsi" w:hAnsiTheme="minorHAnsi"/>
                <w:color w:val="auto"/>
              </w:rPr>
              <w:t>, …</w:t>
            </w:r>
          </w:p>
        </w:tc>
        <w:tc>
          <w:tcPr>
            <w:tcW w:w="1351"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11 340 €</w:t>
            </w:r>
          </w:p>
        </w:tc>
        <w:tc>
          <w:tcPr>
            <w:tcW w:w="1484"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1 260€</w:t>
            </w:r>
          </w:p>
        </w:tc>
      </w:tr>
      <w:tr w:rsidR="00BD46CC" w:rsidRPr="005F6D05" w:rsidTr="0009453D">
        <w:trPr>
          <w:trHeight w:hRule="exact" w:val="1004"/>
        </w:trPr>
        <w:tc>
          <w:tcPr>
            <w:tcW w:w="1555" w:type="dxa"/>
            <w:shd w:val="clear" w:color="auto" w:fill="FFFFFF"/>
            <w:vAlign w:val="center"/>
          </w:tcPr>
          <w:p w:rsidR="00BD46CC" w:rsidRPr="008136A3" w:rsidRDefault="00BD46CC" w:rsidP="0009453D">
            <w:pPr>
              <w:pStyle w:val="PoliceSaisine"/>
              <w:jc w:val="center"/>
              <w:rPr>
                <w:rFonts w:asciiTheme="minorHAnsi" w:hAnsiTheme="minorHAnsi"/>
                <w:sz w:val="18"/>
              </w:rPr>
            </w:pPr>
            <w:r w:rsidRPr="008136A3">
              <w:rPr>
                <w:rStyle w:val="Bodytext20"/>
                <w:rFonts w:asciiTheme="minorHAnsi" w:hAnsiTheme="minorHAnsi"/>
                <w:color w:val="auto"/>
                <w:sz w:val="18"/>
              </w:rPr>
              <w:t>Groupe C2</w:t>
            </w:r>
          </w:p>
        </w:tc>
        <w:tc>
          <w:tcPr>
            <w:tcW w:w="4035" w:type="dxa"/>
            <w:shd w:val="clear" w:color="auto" w:fill="FFFFFF"/>
            <w:vAlign w:val="center"/>
          </w:tcPr>
          <w:p w:rsidR="00BD46CC" w:rsidRPr="005F6D05" w:rsidRDefault="00BD46CC" w:rsidP="0009453D">
            <w:pPr>
              <w:pStyle w:val="PoliceSaisine"/>
              <w:rPr>
                <w:rFonts w:asciiTheme="minorHAnsi" w:hAnsiTheme="minorHAnsi"/>
              </w:rPr>
            </w:pPr>
            <w:r w:rsidRPr="005F6D05">
              <w:rPr>
                <w:rStyle w:val="Bodytext20"/>
                <w:rFonts w:asciiTheme="minorHAnsi" w:hAnsiTheme="minorHAnsi"/>
                <w:color w:val="auto"/>
              </w:rPr>
              <w:t xml:space="preserve">Agent </w:t>
            </w:r>
            <w:r w:rsidR="006646B4" w:rsidRPr="005F6D05">
              <w:rPr>
                <w:rStyle w:val="Bodytext20"/>
                <w:rFonts w:asciiTheme="minorHAnsi" w:hAnsiTheme="minorHAnsi"/>
                <w:color w:val="auto"/>
              </w:rPr>
              <w:t>d’exécution, ...</w:t>
            </w:r>
          </w:p>
        </w:tc>
        <w:tc>
          <w:tcPr>
            <w:tcW w:w="1351"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0 €</w:t>
            </w:r>
          </w:p>
        </w:tc>
        <w:tc>
          <w:tcPr>
            <w:tcW w:w="1418"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10 800 €</w:t>
            </w:r>
          </w:p>
        </w:tc>
        <w:tc>
          <w:tcPr>
            <w:tcW w:w="1484" w:type="dxa"/>
            <w:shd w:val="clear" w:color="auto" w:fill="FFFFFF"/>
            <w:vAlign w:val="center"/>
          </w:tcPr>
          <w:p w:rsidR="00BD46CC" w:rsidRPr="005F6D05" w:rsidRDefault="00BD46CC" w:rsidP="0009453D">
            <w:pPr>
              <w:pStyle w:val="PoliceSaisine"/>
              <w:jc w:val="center"/>
              <w:rPr>
                <w:rFonts w:asciiTheme="minorHAnsi" w:hAnsiTheme="minorHAnsi"/>
              </w:rPr>
            </w:pPr>
            <w:r w:rsidRPr="005F6D05">
              <w:rPr>
                <w:rStyle w:val="Bodytext20"/>
                <w:rFonts w:asciiTheme="minorHAnsi" w:hAnsiTheme="minorHAnsi"/>
                <w:color w:val="auto"/>
              </w:rPr>
              <w:t>1 200€</w:t>
            </w:r>
          </w:p>
        </w:tc>
      </w:tr>
    </w:tbl>
    <w:p w:rsidR="00BD46CC" w:rsidRDefault="00BD46CC" w:rsidP="005F6D05">
      <w:pPr>
        <w:pStyle w:val="PoliceSaisine"/>
        <w:rPr>
          <w:rFonts w:asciiTheme="minorHAnsi" w:hAnsiTheme="minorHAnsi"/>
          <w:u w:val="single"/>
        </w:rPr>
      </w:pPr>
    </w:p>
    <w:p w:rsidR="00D2350D" w:rsidRDefault="00D2350D" w:rsidP="005F6D05">
      <w:pPr>
        <w:pStyle w:val="PoliceSaisine"/>
        <w:rPr>
          <w:rFonts w:asciiTheme="minorHAnsi" w:hAnsiTheme="minorHAnsi"/>
          <w:u w:val="single"/>
        </w:rPr>
      </w:pPr>
    </w:p>
    <w:p w:rsidR="00D2350D" w:rsidRDefault="00D2350D" w:rsidP="005F6D05">
      <w:pPr>
        <w:pStyle w:val="PoliceSaisine"/>
        <w:rPr>
          <w:rFonts w:asciiTheme="minorHAnsi" w:hAnsiTheme="minorHAnsi"/>
          <w:u w:val="single"/>
        </w:rPr>
      </w:pPr>
    </w:p>
    <w:p w:rsidR="00C57F05" w:rsidRPr="005F6D05" w:rsidRDefault="00C57F05" w:rsidP="005F6D05">
      <w:pPr>
        <w:pStyle w:val="PoliceSaisine"/>
        <w:rPr>
          <w:rFonts w:asciiTheme="minorHAnsi" w:hAnsiTheme="minorHAnsi"/>
        </w:rPr>
      </w:pPr>
      <w:r w:rsidRPr="005F6D05">
        <w:rPr>
          <w:rFonts w:asciiTheme="minorHAnsi" w:hAnsiTheme="minorHAnsi"/>
        </w:rPr>
        <w:t xml:space="preserve">Les montants indiqués ci-dessus sont établis pour un agent exerçant à temps complet. Ils sont réduits au prorata de la durée effective du travail pour les agents exerçant à temps partiel ou occupés sur un emploi à temps non complet. </w:t>
      </w:r>
    </w:p>
    <w:p w:rsidR="00C57F05" w:rsidRPr="005F6D05" w:rsidRDefault="00C57F05" w:rsidP="005F6D05">
      <w:pPr>
        <w:pStyle w:val="PoliceSaisine"/>
        <w:rPr>
          <w:rFonts w:asciiTheme="minorHAnsi" w:hAnsiTheme="minorHAnsi"/>
        </w:rPr>
      </w:pPr>
      <w:r w:rsidRPr="005F6D05">
        <w:rPr>
          <w:rFonts w:asciiTheme="minorHAnsi" w:hAnsiTheme="minorHAnsi"/>
        </w:rPr>
        <w:t xml:space="preserve">L’IFSE est versé mensuellement à l’agent selon un coefficient fixé entre 0 et 100% du montant du plafond du groupe de fonctions dont il dépend. </w:t>
      </w:r>
    </w:p>
    <w:p w:rsidR="00C57F05" w:rsidRPr="005F6D05" w:rsidRDefault="00C57F05" w:rsidP="005F6D05">
      <w:pPr>
        <w:pStyle w:val="PoliceSaisine"/>
        <w:rPr>
          <w:rFonts w:asciiTheme="minorHAnsi" w:hAnsiTheme="minorHAnsi"/>
        </w:rPr>
      </w:pPr>
    </w:p>
    <w:p w:rsidR="00C57F05" w:rsidRPr="005F6D05" w:rsidRDefault="00C57F05" w:rsidP="005F6D05">
      <w:pPr>
        <w:pStyle w:val="PoliceSaisine"/>
        <w:rPr>
          <w:rFonts w:asciiTheme="minorHAnsi" w:hAnsiTheme="minorHAnsi"/>
        </w:rPr>
      </w:pPr>
      <w:r w:rsidRPr="005F6D05">
        <w:rPr>
          <w:rFonts w:asciiTheme="minorHAnsi" w:hAnsiTheme="minorHAnsi"/>
        </w:rPr>
        <w:t>Le coefficient de l’IFSE fait l’objet d’un réexamen, à la hausse comme à la baisse :</w:t>
      </w:r>
    </w:p>
    <w:p w:rsidR="00C57F05" w:rsidRPr="005F6D05" w:rsidRDefault="004D56E8" w:rsidP="005F6D05">
      <w:pPr>
        <w:pStyle w:val="PoliceSaisine"/>
        <w:rPr>
          <w:rFonts w:asciiTheme="minorHAnsi" w:hAnsiTheme="minorHAnsi"/>
        </w:rPr>
      </w:pPr>
      <w:r w:rsidRPr="005F6D05">
        <w:rPr>
          <w:rFonts w:asciiTheme="minorHAnsi" w:hAnsiTheme="minorHAnsi"/>
        </w:rPr>
        <w:t>Ces cas sont obligatoires :</w:t>
      </w:r>
    </w:p>
    <w:p w:rsidR="00C57F05" w:rsidRPr="005F6D05" w:rsidRDefault="00C57F05" w:rsidP="008136A3">
      <w:pPr>
        <w:pStyle w:val="PoliceSaisine"/>
        <w:numPr>
          <w:ilvl w:val="0"/>
          <w:numId w:val="36"/>
        </w:numPr>
        <w:rPr>
          <w:rFonts w:asciiTheme="minorHAnsi" w:hAnsiTheme="minorHAnsi"/>
        </w:rPr>
      </w:pPr>
      <w:r w:rsidRPr="005F6D05">
        <w:rPr>
          <w:rFonts w:asciiTheme="minorHAnsi" w:hAnsiTheme="minorHAnsi"/>
        </w:rPr>
        <w:t>à minima tous les 4 ans ou à l’issue de la première période de détachement dans le cas des emplois fonctionnels</w:t>
      </w:r>
    </w:p>
    <w:p w:rsidR="00C57F05" w:rsidRPr="005F6D05" w:rsidRDefault="00C57F05" w:rsidP="008136A3">
      <w:pPr>
        <w:pStyle w:val="PoliceSaisine"/>
        <w:numPr>
          <w:ilvl w:val="0"/>
          <w:numId w:val="36"/>
        </w:numPr>
        <w:rPr>
          <w:rFonts w:asciiTheme="minorHAnsi" w:hAnsiTheme="minorHAnsi"/>
        </w:rPr>
      </w:pPr>
      <w:r w:rsidRPr="005F6D05">
        <w:rPr>
          <w:rFonts w:asciiTheme="minorHAnsi" w:hAnsiTheme="minorHAnsi"/>
        </w:rPr>
        <w:t>en cas de changement de poste relevant d’un même groupe de fonctions</w:t>
      </w:r>
    </w:p>
    <w:p w:rsidR="00C57F05" w:rsidRPr="005F6D05" w:rsidRDefault="00C57F05" w:rsidP="008136A3">
      <w:pPr>
        <w:pStyle w:val="PoliceSaisine"/>
        <w:numPr>
          <w:ilvl w:val="0"/>
          <w:numId w:val="36"/>
        </w:numPr>
        <w:rPr>
          <w:rFonts w:asciiTheme="minorHAnsi" w:hAnsiTheme="minorHAnsi"/>
        </w:rPr>
      </w:pPr>
      <w:r w:rsidRPr="005F6D05">
        <w:rPr>
          <w:rFonts w:asciiTheme="minorHAnsi" w:hAnsiTheme="minorHAnsi"/>
        </w:rPr>
        <w:t>en cas de changement de fonctions</w:t>
      </w:r>
    </w:p>
    <w:p w:rsidR="00C57F05" w:rsidRPr="005F6D05" w:rsidRDefault="00C57F05" w:rsidP="008136A3">
      <w:pPr>
        <w:pStyle w:val="PoliceSaisine"/>
        <w:numPr>
          <w:ilvl w:val="0"/>
          <w:numId w:val="36"/>
        </w:numPr>
        <w:rPr>
          <w:rFonts w:asciiTheme="minorHAnsi" w:hAnsiTheme="minorHAnsi"/>
        </w:rPr>
      </w:pPr>
      <w:r w:rsidRPr="005F6D05">
        <w:rPr>
          <w:rFonts w:asciiTheme="minorHAnsi" w:hAnsiTheme="minorHAnsi"/>
        </w:rPr>
        <w:t>en cas de changement de grade ou de cadre d’emplois</w:t>
      </w:r>
    </w:p>
    <w:p w:rsidR="004D56E8" w:rsidRPr="005F6D05" w:rsidRDefault="004D56E8" w:rsidP="005F6D05">
      <w:pPr>
        <w:pStyle w:val="PoliceSaisine"/>
        <w:rPr>
          <w:rFonts w:asciiTheme="minorHAnsi" w:hAnsiTheme="minorHAnsi"/>
        </w:rPr>
      </w:pPr>
      <w:r w:rsidRPr="005F6D05">
        <w:rPr>
          <w:rFonts w:asciiTheme="minorHAnsi" w:hAnsiTheme="minorHAnsi"/>
        </w:rPr>
        <w:lastRenderedPageBreak/>
        <w:t>Ces cas sont facultatifs</w:t>
      </w:r>
      <w:r w:rsidR="004E3987" w:rsidRPr="005F6D05">
        <w:rPr>
          <w:rFonts w:asciiTheme="minorHAnsi" w:hAnsiTheme="minorHAnsi"/>
        </w:rPr>
        <w:t>, s</w:t>
      </w:r>
      <w:r w:rsidRPr="005F6D05">
        <w:rPr>
          <w:rFonts w:asciiTheme="minorHAnsi" w:hAnsiTheme="minorHAnsi"/>
        </w:rPr>
        <w:t>i vous ne souhaitez p</w:t>
      </w:r>
      <w:r w:rsidR="004E3987" w:rsidRPr="005F6D05">
        <w:rPr>
          <w:rFonts w:asciiTheme="minorHAnsi" w:hAnsiTheme="minorHAnsi"/>
        </w:rPr>
        <w:t>as les adjoindre, veuillez ne pas tenir compte de la ou d</w:t>
      </w:r>
      <w:r w:rsidRPr="005F6D05">
        <w:rPr>
          <w:rFonts w:asciiTheme="minorHAnsi" w:hAnsiTheme="minorHAnsi"/>
        </w:rPr>
        <w:t>es mention(s) inutile(s) :</w:t>
      </w:r>
    </w:p>
    <w:p w:rsidR="00C57F05" w:rsidRPr="005F6D05" w:rsidRDefault="00C57F05" w:rsidP="008136A3">
      <w:pPr>
        <w:pStyle w:val="PoliceSaisine"/>
        <w:numPr>
          <w:ilvl w:val="0"/>
          <w:numId w:val="36"/>
        </w:numPr>
        <w:rPr>
          <w:rFonts w:asciiTheme="minorHAnsi" w:hAnsiTheme="minorHAnsi"/>
          <w:i/>
        </w:rPr>
      </w:pPr>
      <w:r w:rsidRPr="005F6D05">
        <w:rPr>
          <w:rFonts w:asciiTheme="minorHAnsi" w:hAnsiTheme="minorHAnsi"/>
          <w:i/>
        </w:rPr>
        <w:t>en cas de défaut avéré de qualité d’encadrement et/ou de coordination d’équipe</w:t>
      </w:r>
    </w:p>
    <w:p w:rsidR="00C57F05" w:rsidRPr="005F6D05" w:rsidRDefault="00C57F05" w:rsidP="008136A3">
      <w:pPr>
        <w:pStyle w:val="PoliceSaisine"/>
        <w:numPr>
          <w:ilvl w:val="0"/>
          <w:numId w:val="36"/>
        </w:numPr>
        <w:rPr>
          <w:rFonts w:asciiTheme="minorHAnsi" w:hAnsiTheme="minorHAnsi"/>
          <w:i/>
        </w:rPr>
      </w:pPr>
      <w:r w:rsidRPr="005F6D05">
        <w:rPr>
          <w:rFonts w:asciiTheme="minorHAnsi" w:hAnsiTheme="minorHAnsi"/>
          <w:i/>
        </w:rPr>
        <w:t>en cas d’absence de conception et/ou de suivi de projets stratégiques alors que le poste le requiert</w:t>
      </w:r>
    </w:p>
    <w:p w:rsidR="00C57F05" w:rsidRPr="005F6D05" w:rsidRDefault="00C57F05" w:rsidP="008136A3">
      <w:pPr>
        <w:pStyle w:val="PoliceSaisine"/>
        <w:numPr>
          <w:ilvl w:val="0"/>
          <w:numId w:val="36"/>
        </w:numPr>
        <w:rPr>
          <w:rFonts w:asciiTheme="minorHAnsi" w:hAnsiTheme="minorHAnsi"/>
          <w:i/>
        </w:rPr>
      </w:pPr>
      <w:r w:rsidRPr="005F6D05">
        <w:rPr>
          <w:rFonts w:asciiTheme="minorHAnsi" w:hAnsiTheme="minorHAnsi"/>
          <w:i/>
        </w:rPr>
        <w:t>en cas de manquements en termes de conduite de projets</w:t>
      </w:r>
    </w:p>
    <w:p w:rsidR="00C57F05" w:rsidRPr="005F6D05" w:rsidRDefault="00C57F05" w:rsidP="008136A3">
      <w:pPr>
        <w:pStyle w:val="PoliceSaisine"/>
        <w:numPr>
          <w:ilvl w:val="0"/>
          <w:numId w:val="36"/>
        </w:numPr>
        <w:rPr>
          <w:rFonts w:asciiTheme="minorHAnsi" w:hAnsiTheme="minorHAnsi"/>
          <w:i/>
        </w:rPr>
      </w:pPr>
      <w:r w:rsidRPr="005F6D05">
        <w:rPr>
          <w:rFonts w:asciiTheme="minorHAnsi" w:hAnsiTheme="minorHAnsi"/>
          <w:i/>
        </w:rPr>
        <w:t>en cas de technicité défaillante (non actualisée) et/ou d’absence de mise en œuvre</w:t>
      </w:r>
    </w:p>
    <w:p w:rsidR="00C57F05" w:rsidRPr="005F6D05" w:rsidRDefault="00C57F05" w:rsidP="008136A3">
      <w:pPr>
        <w:pStyle w:val="PoliceSaisine"/>
        <w:numPr>
          <w:ilvl w:val="0"/>
          <w:numId w:val="36"/>
        </w:numPr>
        <w:rPr>
          <w:rFonts w:asciiTheme="minorHAnsi" w:hAnsiTheme="minorHAnsi"/>
          <w:i/>
        </w:rPr>
      </w:pPr>
      <w:r w:rsidRPr="005F6D05">
        <w:rPr>
          <w:rFonts w:asciiTheme="minorHAnsi" w:hAnsiTheme="minorHAnsi"/>
          <w:i/>
        </w:rPr>
        <w:t>en cas d’inadéquation constatée entre les fonctions et le niveau d’expertise attendu par l’autorité territoriale</w:t>
      </w:r>
    </w:p>
    <w:p w:rsidR="00C57F05" w:rsidRPr="005F6D05" w:rsidRDefault="00C57F05" w:rsidP="008136A3">
      <w:pPr>
        <w:pStyle w:val="PoliceSaisine"/>
        <w:numPr>
          <w:ilvl w:val="0"/>
          <w:numId w:val="36"/>
        </w:numPr>
        <w:rPr>
          <w:rFonts w:ascii="Garamond" w:hAnsi="Garamond"/>
          <w:i/>
        </w:rPr>
      </w:pPr>
      <w:r w:rsidRPr="005F6D05">
        <w:rPr>
          <w:rFonts w:asciiTheme="minorHAnsi" w:hAnsiTheme="minorHAnsi"/>
          <w:i/>
        </w:rPr>
        <w:t>en cas d’absence de démarche d’accroissement de compétences ou d’approfondissement professionnel</w:t>
      </w:r>
    </w:p>
    <w:p w:rsidR="00C57F05" w:rsidRPr="005F6D05" w:rsidRDefault="00C57F05" w:rsidP="005F6D05">
      <w:pPr>
        <w:pStyle w:val="PoliceSaisine"/>
        <w:rPr>
          <w:rFonts w:ascii="Garamond" w:hAnsi="Garamond"/>
        </w:rPr>
      </w:pPr>
    </w:p>
    <w:p w:rsidR="001614AA" w:rsidRDefault="001614AA" w:rsidP="001614AA">
      <w:pPr>
        <w:pStyle w:val="PoliceSaisine"/>
        <w:rPr>
          <w:rFonts w:asciiTheme="minorHAnsi" w:hAnsiTheme="minorHAnsi"/>
          <w:b/>
          <w:sz w:val="22"/>
        </w:rPr>
      </w:pPr>
      <w:r w:rsidRPr="001614AA">
        <w:rPr>
          <w:rFonts w:asciiTheme="minorHAnsi" w:hAnsiTheme="minorHAnsi"/>
          <w:b/>
          <w:sz w:val="22"/>
        </w:rPr>
        <w:t>Règles applicables en cas d’absence :</w:t>
      </w:r>
    </w:p>
    <w:p w:rsidR="001614AA" w:rsidRPr="001614AA" w:rsidRDefault="001614AA" w:rsidP="001614AA">
      <w:pPr>
        <w:pStyle w:val="PoliceSaisine"/>
        <w:rPr>
          <w:rFonts w:asciiTheme="minorHAnsi" w:hAnsiTheme="minorHAnsi"/>
          <w:b/>
          <w:sz w:val="22"/>
        </w:rPr>
      </w:pPr>
    </w:p>
    <w:p w:rsidR="001614AA" w:rsidRDefault="001614AA" w:rsidP="001614AA">
      <w:pPr>
        <w:pStyle w:val="PoliceSaisine"/>
        <w:rPr>
          <w:rFonts w:asciiTheme="minorHAnsi" w:hAnsiTheme="minorHAnsi"/>
        </w:rPr>
      </w:pPr>
      <w:r>
        <w:rPr>
          <w:rFonts w:asciiTheme="minorHAnsi" w:hAnsiTheme="minorHAnsi"/>
        </w:rPr>
        <w:t>L’IFSE</w:t>
      </w:r>
      <w:r w:rsidRPr="005F6D05">
        <w:rPr>
          <w:rFonts w:asciiTheme="minorHAnsi" w:hAnsiTheme="minorHAnsi"/>
        </w:rPr>
        <w:t xml:space="preserve"> constitue un complément de rémunération. Son montant est maintenu pendant les congés annuels et durant les congés maternité, paternité ou adoption</w:t>
      </w:r>
      <w:r>
        <w:rPr>
          <w:rFonts w:asciiTheme="minorHAnsi" w:hAnsiTheme="minorHAnsi"/>
        </w:rPr>
        <w:t>, ainsi que pendant toutes les absences autorisées au sein de la collectivité (événements familiaux, ...).</w:t>
      </w:r>
      <w:r w:rsidRPr="005F6D05">
        <w:rPr>
          <w:rFonts w:asciiTheme="minorHAnsi" w:hAnsiTheme="minorHAnsi"/>
        </w:rPr>
        <w:t xml:space="preserve"> </w:t>
      </w:r>
      <w:r>
        <w:rPr>
          <w:rFonts w:asciiTheme="minorHAnsi" w:hAnsiTheme="minorHAnsi"/>
        </w:rPr>
        <w:t>Ce montant</w:t>
      </w:r>
      <w:r w:rsidRPr="005F6D05">
        <w:rPr>
          <w:rFonts w:asciiTheme="minorHAnsi" w:hAnsiTheme="minorHAnsi"/>
        </w:rPr>
        <w:t xml:space="preserve"> est lié à la quotité de traitement lors des congés de maladie ordinaire</w:t>
      </w:r>
      <w:r>
        <w:rPr>
          <w:rFonts w:asciiTheme="minorHAnsi" w:hAnsiTheme="minorHAnsi"/>
        </w:rPr>
        <w:t>, congé pour accident de service ou maladie professionnelle</w:t>
      </w:r>
      <w:r w:rsidRPr="005F6D05">
        <w:rPr>
          <w:rFonts w:asciiTheme="minorHAnsi" w:hAnsiTheme="minorHAnsi"/>
        </w:rPr>
        <w:t xml:space="preserve">. </w:t>
      </w:r>
    </w:p>
    <w:p w:rsidR="001614AA" w:rsidRPr="005F6D05" w:rsidRDefault="001614AA" w:rsidP="001614AA">
      <w:pPr>
        <w:pStyle w:val="PoliceSaisine"/>
        <w:rPr>
          <w:rFonts w:asciiTheme="minorHAnsi" w:hAnsiTheme="minorHAnsi"/>
        </w:rPr>
      </w:pPr>
      <w:r>
        <w:rPr>
          <w:rFonts w:asciiTheme="minorHAnsi" w:hAnsiTheme="minorHAnsi"/>
        </w:rPr>
        <w:t>En cas de congé de longue maladie, de grave maladie ou de longue durée, l’IFSE est suspendue</w:t>
      </w:r>
      <w:r w:rsidRPr="005F6D05">
        <w:rPr>
          <w:rFonts w:asciiTheme="minorHAnsi" w:hAnsiTheme="minorHAnsi"/>
        </w:rPr>
        <w:t>.</w:t>
      </w:r>
      <w:r>
        <w:rPr>
          <w:rFonts w:asciiTheme="minorHAnsi" w:hAnsiTheme="minorHAnsi"/>
        </w:rPr>
        <w:t xml:space="preserve"> Toutefois lorsqu’un congé de maladie ordinaire est requalifié en congé de ce type, les montants versés demeurent acquis à l’agent.</w:t>
      </w:r>
    </w:p>
    <w:p w:rsidR="00F2650C" w:rsidRPr="005F6D05" w:rsidRDefault="00F2650C" w:rsidP="005F6D05">
      <w:pPr>
        <w:pStyle w:val="PoliceSaisine"/>
        <w:rPr>
          <w:rFonts w:ascii="Garamond" w:hAnsi="Garamond"/>
        </w:rPr>
      </w:pPr>
    </w:p>
    <w:p w:rsidR="00F2650C" w:rsidRPr="005F6D05" w:rsidRDefault="00F2650C" w:rsidP="005F6D05">
      <w:pPr>
        <w:pStyle w:val="PoliceSaisine"/>
        <w:rPr>
          <w:rFonts w:ascii="Garamond" w:hAnsi="Garamond"/>
        </w:rPr>
      </w:pPr>
    </w:p>
    <w:p w:rsidR="00C57F05" w:rsidRPr="001E4941" w:rsidRDefault="00C57F05" w:rsidP="005F6D05">
      <w:pPr>
        <w:pStyle w:val="PoliceSaisine"/>
        <w:rPr>
          <w:rFonts w:asciiTheme="minorHAnsi" w:hAnsiTheme="minorHAnsi"/>
          <w:b/>
          <w:sz w:val="22"/>
        </w:rPr>
      </w:pPr>
      <w:r w:rsidRPr="001E4941">
        <w:rPr>
          <w:rFonts w:asciiTheme="minorHAnsi" w:hAnsiTheme="minorHAnsi"/>
          <w:b/>
          <w:sz w:val="22"/>
        </w:rPr>
        <w:t>Le complément indemnitaire tenant compte de l’engagement professionnel et de la manière de servir (CIA)</w:t>
      </w:r>
    </w:p>
    <w:p w:rsidR="00C57F05" w:rsidRPr="005F6D05" w:rsidRDefault="00C57F05" w:rsidP="005F6D05">
      <w:pPr>
        <w:pStyle w:val="PoliceSaisine"/>
        <w:rPr>
          <w:rFonts w:asciiTheme="minorHAnsi" w:hAnsiTheme="minorHAnsi"/>
        </w:rPr>
      </w:pPr>
    </w:p>
    <w:p w:rsidR="00C57F05" w:rsidRPr="005F6D05" w:rsidRDefault="004D56E8" w:rsidP="005F6D05">
      <w:pPr>
        <w:pStyle w:val="PoliceSaisine"/>
        <w:rPr>
          <w:rFonts w:asciiTheme="minorHAnsi" w:hAnsiTheme="minorHAnsi"/>
        </w:rPr>
      </w:pPr>
      <w:r w:rsidRPr="005F6D05">
        <w:rPr>
          <w:rFonts w:asciiTheme="minorHAnsi" w:hAnsiTheme="minorHAnsi"/>
        </w:rPr>
        <w:t>L’institution du CIA étant obligatoire, son versement reste cependant facultatif.</w:t>
      </w:r>
    </w:p>
    <w:p w:rsidR="00C57F05" w:rsidRPr="005F6D05" w:rsidRDefault="00C57F05" w:rsidP="005F6D05">
      <w:pPr>
        <w:pStyle w:val="PoliceSaisine"/>
        <w:rPr>
          <w:rFonts w:asciiTheme="minorHAnsi" w:hAnsiTheme="minorHAnsi"/>
        </w:rPr>
      </w:pPr>
      <w:r w:rsidRPr="005F6D05">
        <w:rPr>
          <w:rFonts w:asciiTheme="minorHAnsi" w:hAnsiTheme="minorHAnsi"/>
        </w:rPr>
        <w:t>Il peut être versé annuellement en une ou deux fois.</w:t>
      </w:r>
    </w:p>
    <w:p w:rsidR="00C57F05" w:rsidRPr="005F6D05" w:rsidRDefault="00C57F05" w:rsidP="005F6D05">
      <w:pPr>
        <w:pStyle w:val="PoliceSaisine"/>
        <w:rPr>
          <w:rFonts w:asciiTheme="minorHAnsi" w:hAnsiTheme="minorHAnsi"/>
        </w:rPr>
      </w:pPr>
      <w:r w:rsidRPr="005F6D05">
        <w:rPr>
          <w:rFonts w:asciiTheme="minorHAnsi" w:hAnsiTheme="minorHAnsi"/>
        </w:rPr>
        <w:t>Il est non reconductible de manière automatique d’une année sur l’autre.</w:t>
      </w:r>
    </w:p>
    <w:p w:rsidR="00C57F05" w:rsidRPr="005F6D05" w:rsidRDefault="00C57F05" w:rsidP="005F6D05">
      <w:pPr>
        <w:pStyle w:val="PoliceSaisine"/>
        <w:rPr>
          <w:rFonts w:asciiTheme="minorHAnsi" w:hAnsiTheme="minorHAnsi"/>
        </w:rPr>
      </w:pPr>
      <w:r w:rsidRPr="005F6D05">
        <w:rPr>
          <w:rFonts w:asciiTheme="minorHAnsi" w:hAnsiTheme="minorHAnsi"/>
        </w:rPr>
        <w:t>Le versement du CIA est apprécié au regard de l’investissement personnel de l’agent dans l’exercice de ses fonctions, sa disponibilité, son assiduité, son sens du service public, son respect de la déontologie, des droits et obligations des fonctionnaires tels qu’ils ressortent de la loi n° 2016- 483 du 20 avril 2016, sa capacité à travailler en équipe et sa contribution au collectif de travail.</w:t>
      </w:r>
    </w:p>
    <w:p w:rsidR="00C57F05" w:rsidRPr="005F6D05" w:rsidRDefault="00C57F05" w:rsidP="005F6D05">
      <w:pPr>
        <w:pStyle w:val="PoliceSaisine"/>
        <w:rPr>
          <w:rFonts w:asciiTheme="minorHAnsi" w:hAnsiTheme="minorHAnsi"/>
        </w:rPr>
      </w:pPr>
      <w:r w:rsidRPr="005F6D05">
        <w:rPr>
          <w:rFonts w:asciiTheme="minorHAnsi" w:hAnsiTheme="minorHAnsi"/>
        </w:rPr>
        <w:t>Ainsi, la capacité à s’adapter aux exigences du poste, à coopérer avec des partenaires internes et/ou externes, son implication dans les projets ou sa participation active à la réalisation des missions rattachés à son environnement professionnel sont des critères pouvant être pris en compte pour le versement du CIA.</w:t>
      </w:r>
    </w:p>
    <w:p w:rsidR="00C57F05" w:rsidRPr="005F6D05" w:rsidRDefault="00C57F05" w:rsidP="005F6D05">
      <w:pPr>
        <w:pStyle w:val="PoliceSaisine"/>
        <w:rPr>
          <w:rFonts w:asciiTheme="minorHAnsi" w:hAnsiTheme="minorHAnsi"/>
        </w:rPr>
      </w:pPr>
    </w:p>
    <w:p w:rsidR="00C57F05" w:rsidRPr="005F6D05" w:rsidRDefault="00C57F05" w:rsidP="005F6D05">
      <w:pPr>
        <w:pStyle w:val="PoliceSaisine"/>
        <w:rPr>
          <w:rFonts w:asciiTheme="minorHAnsi" w:hAnsiTheme="minorHAnsi"/>
        </w:rPr>
      </w:pPr>
      <w:r w:rsidRPr="005F6D05">
        <w:rPr>
          <w:rFonts w:asciiTheme="minorHAnsi" w:hAnsiTheme="minorHAnsi"/>
        </w:rPr>
        <w:t xml:space="preserve">Il sera proposé </w:t>
      </w:r>
      <w:r w:rsidRPr="005F6D05">
        <w:rPr>
          <w:rFonts w:asciiTheme="minorHAnsi" w:hAnsiTheme="minorHAnsi"/>
          <w:i/>
        </w:rPr>
        <w:t>à l’organe délibérant</w:t>
      </w:r>
      <w:r w:rsidRPr="005F6D05">
        <w:rPr>
          <w:rFonts w:asciiTheme="minorHAnsi" w:hAnsiTheme="minorHAnsi"/>
        </w:rPr>
        <w:t xml:space="preserve"> que le CIA s’appuie sur les fondements précités.</w:t>
      </w:r>
    </w:p>
    <w:p w:rsidR="00C57F05" w:rsidRPr="005F6D05" w:rsidRDefault="00C57F05" w:rsidP="005F6D05">
      <w:pPr>
        <w:pStyle w:val="PoliceSaisine"/>
        <w:rPr>
          <w:rFonts w:asciiTheme="minorHAnsi" w:hAnsiTheme="minorHAnsi"/>
        </w:rPr>
      </w:pPr>
    </w:p>
    <w:p w:rsidR="00C57F05" w:rsidRPr="005F6D05" w:rsidRDefault="00C57F05" w:rsidP="005F6D05">
      <w:pPr>
        <w:pStyle w:val="PoliceSaisine"/>
        <w:rPr>
          <w:rFonts w:asciiTheme="minorHAnsi" w:hAnsiTheme="minorHAnsi"/>
        </w:rPr>
      </w:pPr>
      <w:r w:rsidRPr="005F6D05">
        <w:rPr>
          <w:rFonts w:asciiTheme="minorHAnsi" w:hAnsiTheme="minorHAnsi"/>
        </w:rPr>
        <w:t xml:space="preserve">Les montants des plafonds du CIA sont fixés par groupe de fonctions. Celui-ci est versé à l’agent selon un coefficient fixé entre 0 et 100% du montant du plafond du groupe de fonctions dont il dépend. </w:t>
      </w:r>
    </w:p>
    <w:p w:rsidR="00C57F05" w:rsidRPr="005F6D05" w:rsidRDefault="00C57F05" w:rsidP="005F6D05">
      <w:pPr>
        <w:pStyle w:val="PoliceSaisine"/>
        <w:rPr>
          <w:rFonts w:asciiTheme="minorHAnsi" w:hAnsiTheme="minorHAnsi"/>
        </w:rPr>
      </w:pPr>
    </w:p>
    <w:p w:rsidR="00C57F05" w:rsidRPr="005F6D05" w:rsidRDefault="00C57F05" w:rsidP="005F6D05">
      <w:pPr>
        <w:pStyle w:val="PoliceSaisine"/>
        <w:rPr>
          <w:rFonts w:asciiTheme="minorHAnsi" w:hAnsiTheme="minorHAnsi"/>
        </w:rPr>
      </w:pPr>
      <w:r w:rsidRPr="005F6D05">
        <w:rPr>
          <w:rFonts w:asciiTheme="minorHAnsi" w:hAnsiTheme="minorHAnsi"/>
        </w:rPr>
        <w:t xml:space="preserve">Il sera proposé </w:t>
      </w:r>
      <w:r w:rsidR="00D87370" w:rsidRPr="005F6D05">
        <w:rPr>
          <w:rFonts w:asciiTheme="minorHAnsi" w:hAnsiTheme="minorHAnsi"/>
          <w:i/>
        </w:rPr>
        <w:t>à l’organe délibérant</w:t>
      </w:r>
      <w:r w:rsidRPr="005F6D05">
        <w:rPr>
          <w:rFonts w:asciiTheme="minorHAnsi" w:hAnsiTheme="minorHAnsi"/>
        </w:rPr>
        <w:t xml:space="preserve"> que ledit coefficient soit déterminé à partir des résultats de l’évaluation professionnelle et que cette part, liée à la manière de servir, so</w:t>
      </w:r>
      <w:r w:rsidR="000469F1" w:rsidRPr="005F6D05">
        <w:rPr>
          <w:rFonts w:asciiTheme="minorHAnsi" w:hAnsiTheme="minorHAnsi"/>
        </w:rPr>
        <w:t xml:space="preserve">it </w:t>
      </w:r>
      <w:r w:rsidR="004D56E8" w:rsidRPr="005F6D05">
        <w:rPr>
          <w:rFonts w:asciiTheme="minorHAnsi" w:hAnsiTheme="minorHAnsi"/>
        </w:rPr>
        <w:t xml:space="preserve">versée </w:t>
      </w:r>
      <w:r w:rsidR="004D56E8" w:rsidRPr="005F6D05">
        <w:rPr>
          <w:rFonts w:asciiTheme="minorHAnsi" w:hAnsiTheme="minorHAnsi"/>
          <w:i/>
        </w:rPr>
        <w:t>une seule fois par an</w:t>
      </w:r>
      <w:r w:rsidR="004D56E8" w:rsidRPr="005F6D05">
        <w:rPr>
          <w:rFonts w:asciiTheme="minorHAnsi" w:hAnsiTheme="minorHAnsi"/>
        </w:rPr>
        <w:t xml:space="preserve"> /</w:t>
      </w:r>
      <w:r w:rsidR="000469F1" w:rsidRPr="005F6D05">
        <w:rPr>
          <w:rFonts w:asciiTheme="minorHAnsi" w:hAnsiTheme="minorHAnsi"/>
        </w:rPr>
        <w:t xml:space="preserve"> </w:t>
      </w:r>
      <w:r w:rsidR="000469F1" w:rsidRPr="005F6D05">
        <w:rPr>
          <w:rFonts w:asciiTheme="minorHAnsi" w:hAnsiTheme="minorHAnsi"/>
          <w:i/>
        </w:rPr>
        <w:t>en deux versements</w:t>
      </w:r>
      <w:r w:rsidR="004D56E8" w:rsidRPr="005F6D05">
        <w:rPr>
          <w:rFonts w:asciiTheme="minorHAnsi" w:hAnsiTheme="minorHAnsi"/>
        </w:rPr>
        <w:t xml:space="preserve"> (</w:t>
      </w:r>
      <w:r w:rsidR="000469F1" w:rsidRPr="005F6D05">
        <w:rPr>
          <w:rFonts w:asciiTheme="minorHAnsi" w:hAnsiTheme="minorHAnsi"/>
        </w:rPr>
        <w:t>supprimer la mention inutile)</w:t>
      </w:r>
    </w:p>
    <w:p w:rsidR="00C57F05" w:rsidRPr="005F6D05" w:rsidRDefault="00C57F05" w:rsidP="005F6D05">
      <w:pPr>
        <w:pStyle w:val="PoliceSaisine"/>
        <w:rPr>
          <w:rFonts w:asciiTheme="minorHAnsi" w:hAnsiTheme="minorHAnsi"/>
        </w:rPr>
      </w:pPr>
    </w:p>
    <w:p w:rsidR="00C57F05" w:rsidRPr="005F6D05" w:rsidRDefault="00C57F05" w:rsidP="005F6D05">
      <w:pPr>
        <w:pStyle w:val="PoliceSaisine"/>
        <w:rPr>
          <w:rFonts w:asciiTheme="minorHAnsi" w:hAnsiTheme="minorHAnsi"/>
        </w:rPr>
      </w:pPr>
      <w:r w:rsidRPr="005F6D05">
        <w:rPr>
          <w:rFonts w:asciiTheme="minorHAnsi" w:hAnsiTheme="minorHAnsi"/>
        </w:rPr>
        <w:t xml:space="preserve">Le coefficient attribué sera réévalué après chaque résultat des entretiens d’évaluation. </w:t>
      </w:r>
    </w:p>
    <w:p w:rsidR="004331DC" w:rsidRPr="005F6D05" w:rsidRDefault="004331DC" w:rsidP="005F6D05">
      <w:pPr>
        <w:pStyle w:val="PoliceSaisine"/>
        <w:rPr>
          <w:rFonts w:asciiTheme="minorHAnsi" w:hAnsiTheme="minorHAnsi"/>
        </w:rPr>
      </w:pPr>
    </w:p>
    <w:p w:rsidR="004331DC" w:rsidRPr="008136A3" w:rsidRDefault="00D032FB" w:rsidP="005F6D05">
      <w:pPr>
        <w:pStyle w:val="PoliceSaisine"/>
        <w:rPr>
          <w:rFonts w:asciiTheme="minorHAnsi" w:hAnsiTheme="minorHAnsi"/>
          <w:i/>
        </w:rPr>
      </w:pPr>
      <w:r w:rsidRPr="008136A3">
        <w:rPr>
          <w:rFonts w:asciiTheme="minorHAnsi" w:hAnsiTheme="minorHAnsi"/>
          <w:i/>
        </w:rPr>
        <w:t>À</w:t>
      </w:r>
      <w:r w:rsidR="004331DC" w:rsidRPr="008136A3">
        <w:rPr>
          <w:rFonts w:asciiTheme="minorHAnsi" w:hAnsiTheme="minorHAnsi"/>
          <w:i/>
        </w:rPr>
        <w:t xml:space="preserve"> noter que le caractère facultatif et non reconductible de manière automatique du CIA induit qu’il ne doit pas représenter une part disproportionnée du RIFSEEP. Dans cette optique, la circulaire de la DGAFP du 5 décembre 2014 préconise que le CIA ne doit pas excéder :</w:t>
      </w:r>
    </w:p>
    <w:p w:rsidR="004331DC" w:rsidRPr="008136A3" w:rsidRDefault="004331DC" w:rsidP="005F6D05">
      <w:pPr>
        <w:pStyle w:val="PoliceSaisine"/>
        <w:rPr>
          <w:rFonts w:asciiTheme="minorHAnsi" w:hAnsiTheme="minorHAnsi"/>
          <w:i/>
        </w:rPr>
      </w:pPr>
    </w:p>
    <w:p w:rsidR="004331DC" w:rsidRPr="008136A3" w:rsidRDefault="004331DC" w:rsidP="005F6D05">
      <w:pPr>
        <w:pStyle w:val="PoliceSaisine"/>
        <w:rPr>
          <w:rFonts w:asciiTheme="minorHAnsi" w:hAnsiTheme="minorHAnsi"/>
          <w:i/>
        </w:rPr>
      </w:pPr>
      <w:r w:rsidRPr="008136A3">
        <w:rPr>
          <w:rFonts w:asciiTheme="minorHAnsi" w:hAnsiTheme="minorHAnsi"/>
          <w:i/>
        </w:rPr>
        <w:t>12% du plafond global du RIFSEEP pour les cadres d’emplois de catégorie B.</w:t>
      </w:r>
    </w:p>
    <w:p w:rsidR="004331DC" w:rsidRPr="008136A3" w:rsidRDefault="004331DC" w:rsidP="005F6D05">
      <w:pPr>
        <w:pStyle w:val="PoliceSaisine"/>
        <w:rPr>
          <w:rFonts w:asciiTheme="minorHAnsi" w:hAnsiTheme="minorHAnsi"/>
          <w:i/>
        </w:rPr>
      </w:pPr>
      <w:r w:rsidRPr="008136A3">
        <w:rPr>
          <w:rFonts w:asciiTheme="minorHAnsi" w:hAnsiTheme="minorHAnsi"/>
          <w:i/>
        </w:rPr>
        <w:t>10% du plafond global du RIFSEEP pour les cadres d’emplois de catégorie C.</w:t>
      </w:r>
    </w:p>
    <w:p w:rsidR="004331DC" w:rsidRPr="008136A3" w:rsidRDefault="004331DC" w:rsidP="005F6D05">
      <w:pPr>
        <w:pStyle w:val="PoliceSaisine"/>
        <w:rPr>
          <w:rFonts w:asciiTheme="minorHAnsi" w:hAnsiTheme="minorHAnsi"/>
          <w:i/>
        </w:rPr>
      </w:pPr>
    </w:p>
    <w:p w:rsidR="004331DC" w:rsidRPr="008136A3" w:rsidRDefault="004331DC" w:rsidP="005F6D05">
      <w:pPr>
        <w:pStyle w:val="PoliceSaisine"/>
        <w:rPr>
          <w:rFonts w:asciiTheme="minorHAnsi" w:hAnsiTheme="minorHAnsi"/>
          <w:i/>
        </w:rPr>
      </w:pPr>
      <w:r w:rsidRPr="008136A3">
        <w:rPr>
          <w:rFonts w:asciiTheme="minorHAnsi" w:hAnsiTheme="minorHAnsi"/>
          <w:i/>
        </w:rPr>
        <w:t xml:space="preserve">La collectivité reste néanmoins compétente pour fixer la part représentative du CIA au sein du RIFSEEP de chaque agent. </w:t>
      </w:r>
    </w:p>
    <w:p w:rsidR="004331DC" w:rsidRPr="005F6D05" w:rsidRDefault="004331DC" w:rsidP="005F6D05">
      <w:pPr>
        <w:pStyle w:val="PoliceSaisine"/>
        <w:rPr>
          <w:rFonts w:asciiTheme="minorHAnsi" w:hAnsiTheme="minorHAnsi"/>
        </w:rPr>
      </w:pPr>
    </w:p>
    <w:p w:rsidR="004331DC" w:rsidRPr="005F6D05" w:rsidRDefault="004331DC" w:rsidP="005F6D05">
      <w:pPr>
        <w:pStyle w:val="PoliceSaisine"/>
        <w:rPr>
          <w:rFonts w:asciiTheme="minorHAnsi" w:hAnsiTheme="minorHAnsi"/>
        </w:rPr>
      </w:pPr>
      <w:r w:rsidRPr="005F6D05">
        <w:rPr>
          <w:rFonts w:asciiTheme="minorHAnsi" w:hAnsiTheme="minorHAnsi"/>
        </w:rPr>
        <w:t xml:space="preserve">Il sera proposé </w:t>
      </w:r>
      <w:r w:rsidRPr="005F6D05">
        <w:rPr>
          <w:rFonts w:asciiTheme="minorHAnsi" w:hAnsiTheme="minorHAnsi"/>
          <w:i/>
        </w:rPr>
        <w:t>à l’organe délibérant</w:t>
      </w:r>
      <w:r w:rsidRPr="005F6D05">
        <w:rPr>
          <w:rFonts w:asciiTheme="minorHAnsi" w:hAnsiTheme="minorHAnsi"/>
        </w:rPr>
        <w:t xml:space="preserve"> de se conformer aux préconisations énoncées ci-dessus en termes de pourcentages.</w:t>
      </w:r>
    </w:p>
    <w:p w:rsidR="004331DC" w:rsidRPr="005F6D05" w:rsidRDefault="004331DC" w:rsidP="005F6D05">
      <w:pPr>
        <w:pStyle w:val="PoliceSaisine"/>
        <w:rPr>
          <w:rFonts w:asciiTheme="minorHAnsi" w:hAnsiTheme="minorHAnsi"/>
        </w:rPr>
      </w:pPr>
    </w:p>
    <w:p w:rsidR="004331DC" w:rsidRPr="005F6D05" w:rsidRDefault="004331DC" w:rsidP="005F6D05">
      <w:pPr>
        <w:pStyle w:val="PoliceSaisine"/>
        <w:rPr>
          <w:rFonts w:asciiTheme="minorHAnsi" w:hAnsiTheme="minorHAnsi"/>
        </w:rPr>
      </w:pPr>
      <w:r w:rsidRPr="005F6D05">
        <w:rPr>
          <w:rFonts w:asciiTheme="minorHAnsi" w:hAnsiTheme="minorHAnsi"/>
        </w:rPr>
        <w:lastRenderedPageBreak/>
        <w:t>Il est également à noter que le décret n°201</w:t>
      </w:r>
      <w:r w:rsidR="00F657BF">
        <w:rPr>
          <w:rFonts w:asciiTheme="minorHAnsi" w:hAnsiTheme="minorHAnsi"/>
        </w:rPr>
        <w:t>4</w:t>
      </w:r>
      <w:r w:rsidRPr="005F6D05">
        <w:rPr>
          <w:rFonts w:asciiTheme="minorHAnsi" w:hAnsiTheme="minorHAnsi"/>
        </w:rPr>
        <w:t>-513 du 20 mai 201</w:t>
      </w:r>
      <w:r w:rsidR="00F657BF">
        <w:rPr>
          <w:rFonts w:asciiTheme="minorHAnsi" w:hAnsiTheme="minorHAnsi"/>
        </w:rPr>
        <w:t>4</w:t>
      </w:r>
      <w:r w:rsidRPr="005F6D05">
        <w:rPr>
          <w:rFonts w:asciiTheme="minorHAnsi" w:hAnsiTheme="minorHAnsi"/>
        </w:rPr>
        <w:t xml:space="preserve"> précise que lors de la transition vers le RIFSEEP, chaque agent bénéficie du maintien de son niveau mensuel de régime indemnitaire.</w:t>
      </w:r>
    </w:p>
    <w:p w:rsidR="004331DC" w:rsidRDefault="004331DC" w:rsidP="005F6D05">
      <w:pPr>
        <w:pStyle w:val="PoliceSaisine"/>
        <w:rPr>
          <w:rFonts w:asciiTheme="minorHAnsi" w:hAnsiTheme="minorHAnsi"/>
        </w:rPr>
      </w:pPr>
    </w:p>
    <w:p w:rsidR="004331DC" w:rsidRPr="005F6D05" w:rsidRDefault="004331DC" w:rsidP="005F6D05">
      <w:pPr>
        <w:pStyle w:val="PoliceSaisine"/>
        <w:rPr>
          <w:rFonts w:asciiTheme="minorHAnsi" w:hAnsiTheme="minorHAnsi"/>
        </w:rPr>
      </w:pPr>
    </w:p>
    <w:p w:rsidR="00D87370" w:rsidRPr="005F6D05" w:rsidRDefault="00D87370" w:rsidP="005F6D05">
      <w:pPr>
        <w:pStyle w:val="PoliceSaisine"/>
        <w:rPr>
          <w:rFonts w:asciiTheme="minorHAnsi" w:hAnsiTheme="minorHAnsi"/>
        </w:rPr>
      </w:pPr>
      <w:r w:rsidRPr="005F6D05">
        <w:rPr>
          <w:rFonts w:asciiTheme="minorHAnsi" w:hAnsiTheme="minorHAnsi"/>
        </w:rPr>
        <w:t xml:space="preserve">L’attention est portée sur le fait que la présente délibération sera complétée au fur et à mesure de la publication des arrêtés ministériels et de leur </w:t>
      </w:r>
      <w:r w:rsidR="008136A3" w:rsidRPr="005F6D05">
        <w:rPr>
          <w:rFonts w:asciiTheme="minorHAnsi" w:hAnsiTheme="minorHAnsi"/>
        </w:rPr>
        <w:t>transposition aux</w:t>
      </w:r>
      <w:r w:rsidRPr="005F6D05">
        <w:rPr>
          <w:rFonts w:asciiTheme="minorHAnsi" w:hAnsiTheme="minorHAnsi"/>
        </w:rPr>
        <w:t xml:space="preserve"> autres cadres d’emplois de la Fonction Publique Territoriale</w:t>
      </w:r>
      <w:r w:rsidR="00BD46CC">
        <w:rPr>
          <w:rFonts w:asciiTheme="minorHAnsi" w:hAnsiTheme="minorHAnsi"/>
        </w:rPr>
        <w:t xml:space="preserve"> et présents au tableau des effectifs de la collectivité</w:t>
      </w:r>
      <w:r w:rsidRPr="005F6D05">
        <w:rPr>
          <w:rFonts w:asciiTheme="minorHAnsi" w:hAnsiTheme="minorHAnsi"/>
        </w:rPr>
        <w:t>.</w:t>
      </w:r>
    </w:p>
    <w:p w:rsidR="00D87370" w:rsidRPr="005F6D05" w:rsidRDefault="00D87370" w:rsidP="005F6D05">
      <w:pPr>
        <w:pStyle w:val="PoliceSaisine"/>
        <w:rPr>
          <w:rFonts w:asciiTheme="minorHAnsi" w:hAnsiTheme="minorHAnsi"/>
        </w:rPr>
      </w:pPr>
    </w:p>
    <w:p w:rsidR="00D87370" w:rsidRPr="005F6D05" w:rsidRDefault="00D87370" w:rsidP="005F6D05">
      <w:pPr>
        <w:pStyle w:val="PoliceSaisine"/>
        <w:rPr>
          <w:rFonts w:asciiTheme="minorHAnsi" w:hAnsiTheme="minorHAnsi"/>
        </w:rPr>
      </w:pPr>
      <w:r w:rsidRPr="005F6D05">
        <w:rPr>
          <w:rFonts w:asciiTheme="minorHAnsi" w:hAnsiTheme="minorHAnsi"/>
        </w:rPr>
        <w:t xml:space="preserve">Il sera proposé </w:t>
      </w:r>
      <w:r w:rsidRPr="005F6D05">
        <w:rPr>
          <w:rFonts w:asciiTheme="minorHAnsi" w:hAnsiTheme="minorHAnsi"/>
          <w:i/>
        </w:rPr>
        <w:t>à l’organe délibérant</w:t>
      </w:r>
      <w:r w:rsidRPr="005F6D05">
        <w:rPr>
          <w:rFonts w:asciiTheme="minorHAnsi" w:hAnsiTheme="minorHAnsi"/>
        </w:rPr>
        <w:t> :</w:t>
      </w:r>
    </w:p>
    <w:p w:rsidR="00D87370" w:rsidRPr="005F6D05" w:rsidRDefault="00D87370" w:rsidP="005F6D05">
      <w:pPr>
        <w:pStyle w:val="PoliceSaisine"/>
        <w:rPr>
          <w:rFonts w:asciiTheme="minorHAnsi" w:hAnsiTheme="minorHAnsi"/>
        </w:rPr>
      </w:pPr>
    </w:p>
    <w:p w:rsidR="00D87370" w:rsidRPr="005F6D05" w:rsidRDefault="00D87370" w:rsidP="005F6D05">
      <w:pPr>
        <w:pStyle w:val="PoliceSaisine"/>
        <w:rPr>
          <w:rFonts w:asciiTheme="minorHAnsi" w:hAnsiTheme="minorHAnsi"/>
        </w:rPr>
      </w:pPr>
      <w:r w:rsidRPr="005F6D05">
        <w:rPr>
          <w:rFonts w:asciiTheme="minorHAnsi" w:hAnsiTheme="minorHAnsi"/>
        </w:rPr>
        <w:t>D’instaurer le régime indemnitaire tenant compte des fonctions, des sujétions, de l’expertise et de l’engagement professionnel applicable</w:t>
      </w:r>
      <w:r w:rsidR="004D56E8" w:rsidRPr="005F6D05">
        <w:rPr>
          <w:rFonts w:asciiTheme="minorHAnsi" w:hAnsiTheme="minorHAnsi"/>
        </w:rPr>
        <w:t xml:space="preserve"> aux cadres d’emplois décrits ci-dessus </w:t>
      </w:r>
      <w:r w:rsidRPr="005F6D05">
        <w:rPr>
          <w:rFonts w:asciiTheme="minorHAnsi" w:hAnsiTheme="minorHAnsi"/>
        </w:rPr>
        <w:t>(stagiaires, titulaires et contractuels), versé selon les modalités définies ci-dessus et ce, à compter du …</w:t>
      </w:r>
    </w:p>
    <w:p w:rsidR="00D87370" w:rsidRPr="005F6D05" w:rsidRDefault="00D87370" w:rsidP="005F6D05">
      <w:pPr>
        <w:pStyle w:val="PoliceSaisine"/>
        <w:rPr>
          <w:rFonts w:asciiTheme="minorHAnsi" w:hAnsiTheme="minorHAnsi"/>
        </w:rPr>
      </w:pPr>
      <w:r w:rsidRPr="005F6D05">
        <w:rPr>
          <w:rFonts w:asciiTheme="minorHAnsi" w:hAnsiTheme="minorHAnsi"/>
        </w:rPr>
        <w:t xml:space="preserve">De rappeler que </w:t>
      </w:r>
      <w:r w:rsidRPr="005F6D05">
        <w:rPr>
          <w:rFonts w:asciiTheme="minorHAnsi" w:hAnsiTheme="minorHAnsi"/>
          <w:i/>
        </w:rPr>
        <w:t>l’autorité territoriale</w:t>
      </w:r>
      <w:r w:rsidRPr="005F6D05">
        <w:rPr>
          <w:rFonts w:asciiTheme="minorHAnsi" w:hAnsiTheme="minorHAnsi"/>
        </w:rPr>
        <w:t xml:space="preserve"> fixera, par arrêtés individuels, le coefficient afférent à chaque composante du RIFSEEP et les montants correspondants.</w:t>
      </w:r>
    </w:p>
    <w:p w:rsidR="00D87370" w:rsidRPr="005F6D05" w:rsidRDefault="00D87370" w:rsidP="005F6D05">
      <w:pPr>
        <w:pStyle w:val="PoliceSaisine"/>
        <w:rPr>
          <w:rFonts w:asciiTheme="minorHAnsi" w:hAnsiTheme="minorHAnsi"/>
        </w:rPr>
      </w:pPr>
      <w:r w:rsidRPr="005F6D05">
        <w:rPr>
          <w:rFonts w:asciiTheme="minorHAnsi" w:hAnsiTheme="minorHAnsi"/>
        </w:rPr>
        <w:t>D’inscrire au budget, chacun pour ce qui le concerne, les crédits relatifs audit régime indemnitaire.</w:t>
      </w:r>
    </w:p>
    <w:p w:rsidR="00D87370" w:rsidRPr="005F6D05" w:rsidRDefault="00D87370" w:rsidP="005F6D05">
      <w:pPr>
        <w:pStyle w:val="PoliceSaisine"/>
        <w:rPr>
          <w:rFonts w:asciiTheme="minorHAnsi" w:hAnsiTheme="minorHAnsi"/>
        </w:rPr>
      </w:pPr>
      <w:r w:rsidRPr="005F6D05">
        <w:rPr>
          <w:rFonts w:asciiTheme="minorHAnsi" w:hAnsiTheme="minorHAnsi"/>
        </w:rPr>
        <w:t xml:space="preserve">D’autoriser </w:t>
      </w:r>
      <w:r w:rsidRPr="005F6D05">
        <w:rPr>
          <w:rFonts w:asciiTheme="minorHAnsi" w:hAnsiTheme="minorHAnsi"/>
          <w:i/>
        </w:rPr>
        <w:t>l’autorité territoriale</w:t>
      </w:r>
      <w:r w:rsidRPr="005F6D05">
        <w:rPr>
          <w:rFonts w:asciiTheme="minorHAnsi" w:hAnsiTheme="minorHAnsi"/>
        </w:rPr>
        <w:t xml:space="preserve"> à procéder à toutes formalités afférentes.</w:t>
      </w:r>
    </w:p>
    <w:p w:rsidR="00780CD4" w:rsidRPr="005F6D05" w:rsidRDefault="00780CD4" w:rsidP="005F6D05">
      <w:pPr>
        <w:pStyle w:val="PoliceSaisine"/>
        <w:rPr>
          <w:rFonts w:ascii="Garamond" w:hAnsi="Garamond"/>
        </w:rPr>
      </w:pPr>
    </w:p>
    <w:p w:rsidR="00C57F05" w:rsidRPr="005F6D05" w:rsidRDefault="00C57F05" w:rsidP="005F6D05">
      <w:pPr>
        <w:pStyle w:val="PoliceSaisine"/>
        <w:rPr>
          <w:rFonts w:asciiTheme="minorHAnsi" w:hAnsiTheme="minorHAnsi"/>
          <w:u w:val="single"/>
        </w:rPr>
      </w:pPr>
    </w:p>
    <w:p w:rsidR="0017393A" w:rsidRPr="005F6D05" w:rsidRDefault="0017393A" w:rsidP="005F6D05">
      <w:pPr>
        <w:pStyle w:val="PoliceSaisine"/>
        <w:rPr>
          <w:rFonts w:asciiTheme="minorHAnsi" w:hAnsiTheme="minorHAnsi"/>
          <w:u w:val="single"/>
        </w:rPr>
      </w:pPr>
    </w:p>
    <w:p w:rsidR="0017393A" w:rsidRPr="005F6D05" w:rsidRDefault="0017393A" w:rsidP="005F6D05">
      <w:pPr>
        <w:pStyle w:val="PoliceSaisine"/>
        <w:rPr>
          <w:rFonts w:asciiTheme="minorHAnsi" w:hAnsiTheme="minorHAnsi"/>
          <w:u w:val="single"/>
        </w:rPr>
      </w:pPr>
    </w:p>
    <w:p w:rsidR="0017393A" w:rsidRPr="005F6D05" w:rsidRDefault="0017393A" w:rsidP="005F6D05">
      <w:pPr>
        <w:pStyle w:val="PoliceSaisine"/>
        <w:rPr>
          <w:rFonts w:asciiTheme="minorHAnsi" w:hAnsiTheme="minorHAnsi"/>
          <w:u w:val="single"/>
        </w:rPr>
      </w:pPr>
    </w:p>
    <w:p w:rsidR="0017393A" w:rsidRPr="005F6D05" w:rsidRDefault="0017393A" w:rsidP="005F6D05">
      <w:pPr>
        <w:pStyle w:val="PoliceSaisine"/>
        <w:rPr>
          <w:rFonts w:asciiTheme="minorHAnsi" w:hAnsiTheme="minorHAnsi"/>
          <w:u w:val="single"/>
        </w:rPr>
      </w:pPr>
    </w:p>
    <w:p w:rsidR="0017393A" w:rsidRPr="005F6D05" w:rsidRDefault="0017393A" w:rsidP="005F6D05">
      <w:pPr>
        <w:pStyle w:val="PoliceSaisine"/>
        <w:rPr>
          <w:rFonts w:asciiTheme="minorHAnsi" w:hAnsiTheme="minorHAnsi"/>
          <w:u w:val="single"/>
        </w:rPr>
      </w:pPr>
    </w:p>
    <w:p w:rsidR="0017393A" w:rsidRPr="005F6D05" w:rsidRDefault="0017393A" w:rsidP="005F6D05">
      <w:pPr>
        <w:pStyle w:val="PoliceSaisine"/>
        <w:rPr>
          <w:rFonts w:asciiTheme="minorHAnsi" w:hAnsiTheme="minorHAnsi"/>
          <w:u w:val="single"/>
        </w:rPr>
      </w:pPr>
    </w:p>
    <w:sectPr w:rsidR="0017393A" w:rsidRPr="005F6D05" w:rsidSect="000C6FBB">
      <w:footerReference w:type="default" r:id="rId8"/>
      <w:pgSz w:w="11900" w:h="16840"/>
      <w:pgMar w:top="1134" w:right="1418"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670" w:rsidRDefault="00BD1670" w:rsidP="00FB656E">
      <w:r>
        <w:separator/>
      </w:r>
    </w:p>
  </w:endnote>
  <w:endnote w:type="continuationSeparator" w:id="0">
    <w:p w:rsidR="00BD1670" w:rsidRDefault="00BD1670" w:rsidP="00F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879063"/>
      <w:docPartObj>
        <w:docPartGallery w:val="Page Numbers (Bottom of Page)"/>
        <w:docPartUnique/>
      </w:docPartObj>
    </w:sdtPr>
    <w:sdtEndPr/>
    <w:sdtContent>
      <w:p w:rsidR="000C6FBB" w:rsidRDefault="000C6FBB">
        <w:pPr>
          <w:pStyle w:val="Pieddepage"/>
        </w:pPr>
        <w:r>
          <w:fldChar w:fldCharType="begin"/>
        </w:r>
        <w:r>
          <w:instrText>PAGE   \* MERGEFORMAT</w:instrText>
        </w:r>
        <w:r>
          <w:fldChar w:fldCharType="separate"/>
        </w:r>
        <w:r w:rsidR="001614AA">
          <w:rPr>
            <w:noProof/>
          </w:rPr>
          <w:t>7</w:t>
        </w:r>
        <w:r>
          <w:fldChar w:fldCharType="end"/>
        </w:r>
      </w:p>
    </w:sdtContent>
  </w:sdt>
  <w:p w:rsidR="000C6FBB" w:rsidRDefault="000C6F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670" w:rsidRDefault="00BD1670" w:rsidP="00FB656E">
      <w:r>
        <w:separator/>
      </w:r>
    </w:p>
  </w:footnote>
  <w:footnote w:type="continuationSeparator" w:id="0">
    <w:p w:rsidR="00BD1670" w:rsidRDefault="00BD1670" w:rsidP="00FB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
      </v:shape>
    </w:pict>
  </w:numPicBullet>
  <w:abstractNum w:abstractNumId="0" w15:restartNumberingAfterBreak="0">
    <w:nsid w:val="FFFFFF7C"/>
    <w:multiLevelType w:val="singleLevel"/>
    <w:tmpl w:val="AD646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F67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88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18F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83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41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49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C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7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35407F"/>
    <w:multiLevelType w:val="hybridMultilevel"/>
    <w:tmpl w:val="79C01CCA"/>
    <w:lvl w:ilvl="0" w:tplc="4394021A">
      <w:start w:val="1"/>
      <w:numFmt w:val="bullet"/>
      <w:lvlText w:val=""/>
      <w:lvlJc w:val="left"/>
      <w:pPr>
        <w:tabs>
          <w:tab w:val="num" w:pos="720"/>
        </w:tabs>
        <w:ind w:left="720" w:hanging="360"/>
      </w:pPr>
      <w:rPr>
        <w:rFonts w:ascii="Wingdings" w:hAnsi="Wingdings" w:hint="default"/>
      </w:rPr>
    </w:lvl>
    <w:lvl w:ilvl="1" w:tplc="F9085F98" w:tentative="1">
      <w:start w:val="1"/>
      <w:numFmt w:val="bullet"/>
      <w:lvlText w:val="o"/>
      <w:lvlJc w:val="left"/>
      <w:pPr>
        <w:tabs>
          <w:tab w:val="num" w:pos="1440"/>
        </w:tabs>
        <w:ind w:left="1440" w:hanging="360"/>
      </w:pPr>
      <w:rPr>
        <w:rFonts w:ascii="Courier New" w:hAnsi="Courier New" w:cs="Courier New" w:hint="default"/>
      </w:rPr>
    </w:lvl>
    <w:lvl w:ilvl="2" w:tplc="E8082360" w:tentative="1">
      <w:start w:val="1"/>
      <w:numFmt w:val="bullet"/>
      <w:lvlText w:val=""/>
      <w:lvlJc w:val="left"/>
      <w:pPr>
        <w:tabs>
          <w:tab w:val="num" w:pos="2160"/>
        </w:tabs>
        <w:ind w:left="2160" w:hanging="360"/>
      </w:pPr>
      <w:rPr>
        <w:rFonts w:ascii="Wingdings" w:hAnsi="Wingdings" w:hint="default"/>
      </w:rPr>
    </w:lvl>
    <w:lvl w:ilvl="3" w:tplc="99061128" w:tentative="1">
      <w:start w:val="1"/>
      <w:numFmt w:val="bullet"/>
      <w:lvlText w:val=""/>
      <w:lvlJc w:val="left"/>
      <w:pPr>
        <w:tabs>
          <w:tab w:val="num" w:pos="2880"/>
        </w:tabs>
        <w:ind w:left="2880" w:hanging="360"/>
      </w:pPr>
      <w:rPr>
        <w:rFonts w:ascii="Symbol" w:hAnsi="Symbol" w:hint="default"/>
      </w:rPr>
    </w:lvl>
    <w:lvl w:ilvl="4" w:tplc="804EBD60" w:tentative="1">
      <w:start w:val="1"/>
      <w:numFmt w:val="bullet"/>
      <w:lvlText w:val="o"/>
      <w:lvlJc w:val="left"/>
      <w:pPr>
        <w:tabs>
          <w:tab w:val="num" w:pos="3600"/>
        </w:tabs>
        <w:ind w:left="3600" w:hanging="360"/>
      </w:pPr>
      <w:rPr>
        <w:rFonts w:ascii="Courier New" w:hAnsi="Courier New" w:cs="Courier New" w:hint="default"/>
      </w:rPr>
    </w:lvl>
    <w:lvl w:ilvl="5" w:tplc="9A287D30" w:tentative="1">
      <w:start w:val="1"/>
      <w:numFmt w:val="bullet"/>
      <w:lvlText w:val=""/>
      <w:lvlJc w:val="left"/>
      <w:pPr>
        <w:tabs>
          <w:tab w:val="num" w:pos="4320"/>
        </w:tabs>
        <w:ind w:left="4320" w:hanging="360"/>
      </w:pPr>
      <w:rPr>
        <w:rFonts w:ascii="Wingdings" w:hAnsi="Wingdings" w:hint="default"/>
      </w:rPr>
    </w:lvl>
    <w:lvl w:ilvl="6" w:tplc="1240A0CE" w:tentative="1">
      <w:start w:val="1"/>
      <w:numFmt w:val="bullet"/>
      <w:lvlText w:val=""/>
      <w:lvlJc w:val="left"/>
      <w:pPr>
        <w:tabs>
          <w:tab w:val="num" w:pos="5040"/>
        </w:tabs>
        <w:ind w:left="5040" w:hanging="360"/>
      </w:pPr>
      <w:rPr>
        <w:rFonts w:ascii="Symbol" w:hAnsi="Symbol" w:hint="default"/>
      </w:rPr>
    </w:lvl>
    <w:lvl w:ilvl="7" w:tplc="77349738" w:tentative="1">
      <w:start w:val="1"/>
      <w:numFmt w:val="bullet"/>
      <w:lvlText w:val="o"/>
      <w:lvlJc w:val="left"/>
      <w:pPr>
        <w:tabs>
          <w:tab w:val="num" w:pos="5760"/>
        </w:tabs>
        <w:ind w:left="5760" w:hanging="360"/>
      </w:pPr>
      <w:rPr>
        <w:rFonts w:ascii="Courier New" w:hAnsi="Courier New" w:cs="Courier New" w:hint="default"/>
      </w:rPr>
    </w:lvl>
    <w:lvl w:ilvl="8" w:tplc="A8B601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70F38"/>
    <w:multiLevelType w:val="multilevel"/>
    <w:tmpl w:val="040C0023"/>
    <w:lvl w:ilvl="0">
      <w:start w:val="1"/>
      <w:numFmt w:val="upperRoman"/>
      <w:pStyle w:val="Titre1"/>
      <w:lvlText w:val="Article %1."/>
      <w:lvlJc w:val="left"/>
      <w:pPr>
        <w:tabs>
          <w:tab w:val="num" w:pos="8528"/>
        </w:tabs>
        <w:ind w:left="7088"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4260"/>
        </w:tabs>
        <w:ind w:left="4260"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1AEE59CB"/>
    <w:multiLevelType w:val="hybridMultilevel"/>
    <w:tmpl w:val="8D380374"/>
    <w:lvl w:ilvl="0" w:tplc="A54001E6">
      <w:numFmt w:val="bullet"/>
      <w:lvlText w:val="-"/>
      <w:lvlJc w:val="left"/>
      <w:pPr>
        <w:ind w:left="720" w:hanging="360"/>
      </w:pPr>
      <w:rPr>
        <w:rFonts w:ascii="Calibri" w:eastAsia="Times New Roman" w:hAnsi="Calibri" w:cs="Arial" w:hint="default"/>
      </w:rPr>
    </w:lvl>
    <w:lvl w:ilvl="1" w:tplc="0C2EA69A" w:tentative="1">
      <w:start w:val="1"/>
      <w:numFmt w:val="bullet"/>
      <w:lvlText w:val="o"/>
      <w:lvlJc w:val="left"/>
      <w:pPr>
        <w:ind w:left="1440" w:hanging="360"/>
      </w:pPr>
      <w:rPr>
        <w:rFonts w:ascii="Courier New" w:hAnsi="Courier New" w:cs="Courier New" w:hint="default"/>
      </w:rPr>
    </w:lvl>
    <w:lvl w:ilvl="2" w:tplc="124EA986" w:tentative="1">
      <w:start w:val="1"/>
      <w:numFmt w:val="bullet"/>
      <w:lvlText w:val=""/>
      <w:lvlJc w:val="left"/>
      <w:pPr>
        <w:ind w:left="2160" w:hanging="360"/>
      </w:pPr>
      <w:rPr>
        <w:rFonts w:ascii="Wingdings" w:hAnsi="Wingdings" w:hint="default"/>
      </w:rPr>
    </w:lvl>
    <w:lvl w:ilvl="3" w:tplc="E83A8EB2" w:tentative="1">
      <w:start w:val="1"/>
      <w:numFmt w:val="bullet"/>
      <w:lvlText w:val=""/>
      <w:lvlJc w:val="left"/>
      <w:pPr>
        <w:ind w:left="2880" w:hanging="360"/>
      </w:pPr>
      <w:rPr>
        <w:rFonts w:ascii="Symbol" w:hAnsi="Symbol" w:hint="default"/>
      </w:rPr>
    </w:lvl>
    <w:lvl w:ilvl="4" w:tplc="ED940266" w:tentative="1">
      <w:start w:val="1"/>
      <w:numFmt w:val="bullet"/>
      <w:lvlText w:val="o"/>
      <w:lvlJc w:val="left"/>
      <w:pPr>
        <w:ind w:left="3600" w:hanging="360"/>
      </w:pPr>
      <w:rPr>
        <w:rFonts w:ascii="Courier New" w:hAnsi="Courier New" w:cs="Courier New" w:hint="default"/>
      </w:rPr>
    </w:lvl>
    <w:lvl w:ilvl="5" w:tplc="61961CEC" w:tentative="1">
      <w:start w:val="1"/>
      <w:numFmt w:val="bullet"/>
      <w:lvlText w:val=""/>
      <w:lvlJc w:val="left"/>
      <w:pPr>
        <w:ind w:left="4320" w:hanging="360"/>
      </w:pPr>
      <w:rPr>
        <w:rFonts w:ascii="Wingdings" w:hAnsi="Wingdings" w:hint="default"/>
      </w:rPr>
    </w:lvl>
    <w:lvl w:ilvl="6" w:tplc="0E44C4D2" w:tentative="1">
      <w:start w:val="1"/>
      <w:numFmt w:val="bullet"/>
      <w:lvlText w:val=""/>
      <w:lvlJc w:val="left"/>
      <w:pPr>
        <w:ind w:left="5040" w:hanging="360"/>
      </w:pPr>
      <w:rPr>
        <w:rFonts w:ascii="Symbol" w:hAnsi="Symbol" w:hint="default"/>
      </w:rPr>
    </w:lvl>
    <w:lvl w:ilvl="7" w:tplc="45380002" w:tentative="1">
      <w:start w:val="1"/>
      <w:numFmt w:val="bullet"/>
      <w:lvlText w:val="o"/>
      <w:lvlJc w:val="left"/>
      <w:pPr>
        <w:ind w:left="5760" w:hanging="360"/>
      </w:pPr>
      <w:rPr>
        <w:rFonts w:ascii="Courier New" w:hAnsi="Courier New" w:cs="Courier New" w:hint="default"/>
      </w:rPr>
    </w:lvl>
    <w:lvl w:ilvl="8" w:tplc="B72ED9D8" w:tentative="1">
      <w:start w:val="1"/>
      <w:numFmt w:val="bullet"/>
      <w:lvlText w:val=""/>
      <w:lvlJc w:val="left"/>
      <w:pPr>
        <w:ind w:left="6480" w:hanging="360"/>
      </w:pPr>
      <w:rPr>
        <w:rFonts w:ascii="Wingdings" w:hAnsi="Wingdings" w:hint="default"/>
      </w:rPr>
    </w:lvl>
  </w:abstractNum>
  <w:abstractNum w:abstractNumId="14" w15:restartNumberingAfterBreak="0">
    <w:nsid w:val="21044086"/>
    <w:multiLevelType w:val="hybridMultilevel"/>
    <w:tmpl w:val="38464D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406455C"/>
    <w:multiLevelType w:val="hybridMultilevel"/>
    <w:tmpl w:val="532E7DA0"/>
    <w:lvl w:ilvl="0" w:tplc="040C0001">
      <w:start w:val="1"/>
      <w:numFmt w:val="bullet"/>
      <w:lvlText w:val=""/>
      <w:lvlJc w:val="left"/>
      <w:pPr>
        <w:ind w:left="3581" w:hanging="360"/>
      </w:pPr>
      <w:rPr>
        <w:rFonts w:ascii="Symbol" w:hAnsi="Symbol" w:hint="default"/>
      </w:rPr>
    </w:lvl>
    <w:lvl w:ilvl="1" w:tplc="040C0003" w:tentative="1">
      <w:start w:val="1"/>
      <w:numFmt w:val="bullet"/>
      <w:lvlText w:val="o"/>
      <w:lvlJc w:val="left"/>
      <w:pPr>
        <w:ind w:left="4301" w:hanging="360"/>
      </w:pPr>
      <w:rPr>
        <w:rFonts w:ascii="Courier New" w:hAnsi="Courier New" w:cs="Courier New" w:hint="default"/>
      </w:rPr>
    </w:lvl>
    <w:lvl w:ilvl="2" w:tplc="040C0005" w:tentative="1">
      <w:start w:val="1"/>
      <w:numFmt w:val="bullet"/>
      <w:lvlText w:val=""/>
      <w:lvlJc w:val="left"/>
      <w:pPr>
        <w:ind w:left="5021" w:hanging="360"/>
      </w:pPr>
      <w:rPr>
        <w:rFonts w:ascii="Wingdings" w:hAnsi="Wingdings" w:hint="default"/>
      </w:rPr>
    </w:lvl>
    <w:lvl w:ilvl="3" w:tplc="040C0001" w:tentative="1">
      <w:start w:val="1"/>
      <w:numFmt w:val="bullet"/>
      <w:lvlText w:val=""/>
      <w:lvlJc w:val="left"/>
      <w:pPr>
        <w:ind w:left="5741" w:hanging="360"/>
      </w:pPr>
      <w:rPr>
        <w:rFonts w:ascii="Symbol" w:hAnsi="Symbol" w:hint="default"/>
      </w:rPr>
    </w:lvl>
    <w:lvl w:ilvl="4" w:tplc="040C0003" w:tentative="1">
      <w:start w:val="1"/>
      <w:numFmt w:val="bullet"/>
      <w:lvlText w:val="o"/>
      <w:lvlJc w:val="left"/>
      <w:pPr>
        <w:ind w:left="6461" w:hanging="360"/>
      </w:pPr>
      <w:rPr>
        <w:rFonts w:ascii="Courier New" w:hAnsi="Courier New" w:cs="Courier New" w:hint="default"/>
      </w:rPr>
    </w:lvl>
    <w:lvl w:ilvl="5" w:tplc="040C0005" w:tentative="1">
      <w:start w:val="1"/>
      <w:numFmt w:val="bullet"/>
      <w:lvlText w:val=""/>
      <w:lvlJc w:val="left"/>
      <w:pPr>
        <w:ind w:left="7181" w:hanging="360"/>
      </w:pPr>
      <w:rPr>
        <w:rFonts w:ascii="Wingdings" w:hAnsi="Wingdings" w:hint="default"/>
      </w:rPr>
    </w:lvl>
    <w:lvl w:ilvl="6" w:tplc="040C0001" w:tentative="1">
      <w:start w:val="1"/>
      <w:numFmt w:val="bullet"/>
      <w:lvlText w:val=""/>
      <w:lvlJc w:val="left"/>
      <w:pPr>
        <w:ind w:left="7901" w:hanging="360"/>
      </w:pPr>
      <w:rPr>
        <w:rFonts w:ascii="Symbol" w:hAnsi="Symbol" w:hint="default"/>
      </w:rPr>
    </w:lvl>
    <w:lvl w:ilvl="7" w:tplc="040C0003" w:tentative="1">
      <w:start w:val="1"/>
      <w:numFmt w:val="bullet"/>
      <w:lvlText w:val="o"/>
      <w:lvlJc w:val="left"/>
      <w:pPr>
        <w:ind w:left="8621" w:hanging="360"/>
      </w:pPr>
      <w:rPr>
        <w:rFonts w:ascii="Courier New" w:hAnsi="Courier New" w:cs="Courier New" w:hint="default"/>
      </w:rPr>
    </w:lvl>
    <w:lvl w:ilvl="8" w:tplc="040C0005" w:tentative="1">
      <w:start w:val="1"/>
      <w:numFmt w:val="bullet"/>
      <w:lvlText w:val=""/>
      <w:lvlJc w:val="left"/>
      <w:pPr>
        <w:ind w:left="9341" w:hanging="360"/>
      </w:pPr>
      <w:rPr>
        <w:rFonts w:ascii="Wingdings" w:hAnsi="Wingdings" w:hint="default"/>
      </w:rPr>
    </w:lvl>
  </w:abstractNum>
  <w:abstractNum w:abstractNumId="16" w15:restartNumberingAfterBreak="0">
    <w:nsid w:val="2F89649E"/>
    <w:multiLevelType w:val="hybridMultilevel"/>
    <w:tmpl w:val="E6166222"/>
    <w:lvl w:ilvl="0" w:tplc="B8FE6ED4">
      <w:numFmt w:val="bullet"/>
      <w:lvlText w:val="-"/>
      <w:lvlJc w:val="left"/>
      <w:pPr>
        <w:tabs>
          <w:tab w:val="num" w:pos="720"/>
        </w:tabs>
        <w:ind w:left="720" w:hanging="360"/>
      </w:pPr>
      <w:rPr>
        <w:rFonts w:ascii="Comic Sans MS" w:eastAsia="Times New Roman" w:hAnsi="Comic Sans MS" w:cs="Arial" w:hint="default"/>
      </w:rPr>
    </w:lvl>
    <w:lvl w:ilvl="1" w:tplc="176E42DA" w:tentative="1">
      <w:start w:val="1"/>
      <w:numFmt w:val="bullet"/>
      <w:lvlText w:val="o"/>
      <w:lvlJc w:val="left"/>
      <w:pPr>
        <w:tabs>
          <w:tab w:val="num" w:pos="1440"/>
        </w:tabs>
        <w:ind w:left="1440" w:hanging="360"/>
      </w:pPr>
      <w:rPr>
        <w:rFonts w:ascii="Courier New" w:hAnsi="Courier New" w:cs="Courier New" w:hint="default"/>
      </w:rPr>
    </w:lvl>
    <w:lvl w:ilvl="2" w:tplc="27C4E020" w:tentative="1">
      <w:start w:val="1"/>
      <w:numFmt w:val="bullet"/>
      <w:lvlText w:val=""/>
      <w:lvlJc w:val="left"/>
      <w:pPr>
        <w:tabs>
          <w:tab w:val="num" w:pos="2160"/>
        </w:tabs>
        <w:ind w:left="2160" w:hanging="360"/>
      </w:pPr>
      <w:rPr>
        <w:rFonts w:ascii="Wingdings" w:hAnsi="Wingdings" w:hint="default"/>
      </w:rPr>
    </w:lvl>
    <w:lvl w:ilvl="3" w:tplc="D340B408" w:tentative="1">
      <w:start w:val="1"/>
      <w:numFmt w:val="bullet"/>
      <w:lvlText w:val=""/>
      <w:lvlJc w:val="left"/>
      <w:pPr>
        <w:tabs>
          <w:tab w:val="num" w:pos="2880"/>
        </w:tabs>
        <w:ind w:left="2880" w:hanging="360"/>
      </w:pPr>
      <w:rPr>
        <w:rFonts w:ascii="Symbol" w:hAnsi="Symbol" w:hint="default"/>
      </w:rPr>
    </w:lvl>
    <w:lvl w:ilvl="4" w:tplc="22BA9D72" w:tentative="1">
      <w:start w:val="1"/>
      <w:numFmt w:val="bullet"/>
      <w:lvlText w:val="o"/>
      <w:lvlJc w:val="left"/>
      <w:pPr>
        <w:tabs>
          <w:tab w:val="num" w:pos="3600"/>
        </w:tabs>
        <w:ind w:left="3600" w:hanging="360"/>
      </w:pPr>
      <w:rPr>
        <w:rFonts w:ascii="Courier New" w:hAnsi="Courier New" w:cs="Courier New" w:hint="default"/>
      </w:rPr>
    </w:lvl>
    <w:lvl w:ilvl="5" w:tplc="A7F04220" w:tentative="1">
      <w:start w:val="1"/>
      <w:numFmt w:val="bullet"/>
      <w:lvlText w:val=""/>
      <w:lvlJc w:val="left"/>
      <w:pPr>
        <w:tabs>
          <w:tab w:val="num" w:pos="4320"/>
        </w:tabs>
        <w:ind w:left="4320" w:hanging="360"/>
      </w:pPr>
      <w:rPr>
        <w:rFonts w:ascii="Wingdings" w:hAnsi="Wingdings" w:hint="default"/>
      </w:rPr>
    </w:lvl>
    <w:lvl w:ilvl="6" w:tplc="42FE8956" w:tentative="1">
      <w:start w:val="1"/>
      <w:numFmt w:val="bullet"/>
      <w:lvlText w:val=""/>
      <w:lvlJc w:val="left"/>
      <w:pPr>
        <w:tabs>
          <w:tab w:val="num" w:pos="5040"/>
        </w:tabs>
        <w:ind w:left="5040" w:hanging="360"/>
      </w:pPr>
      <w:rPr>
        <w:rFonts w:ascii="Symbol" w:hAnsi="Symbol" w:hint="default"/>
      </w:rPr>
    </w:lvl>
    <w:lvl w:ilvl="7" w:tplc="30382D06" w:tentative="1">
      <w:start w:val="1"/>
      <w:numFmt w:val="bullet"/>
      <w:lvlText w:val="o"/>
      <w:lvlJc w:val="left"/>
      <w:pPr>
        <w:tabs>
          <w:tab w:val="num" w:pos="5760"/>
        </w:tabs>
        <w:ind w:left="5760" w:hanging="360"/>
      </w:pPr>
      <w:rPr>
        <w:rFonts w:ascii="Courier New" w:hAnsi="Courier New" w:cs="Courier New" w:hint="default"/>
      </w:rPr>
    </w:lvl>
    <w:lvl w:ilvl="8" w:tplc="B10A76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84D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8464B1"/>
    <w:multiLevelType w:val="hybridMultilevel"/>
    <w:tmpl w:val="A992BF6E"/>
    <w:lvl w:ilvl="0" w:tplc="2B1658AC">
      <w:start w:val="2"/>
      <w:numFmt w:val="bullet"/>
      <w:lvlText w:val="-"/>
      <w:lvlJc w:val="left"/>
      <w:pPr>
        <w:tabs>
          <w:tab w:val="num" w:pos="720"/>
        </w:tabs>
        <w:ind w:left="720" w:hanging="360"/>
      </w:pPr>
      <w:rPr>
        <w:rFonts w:ascii="Times New Roman" w:eastAsia="Times New Roman" w:hAnsi="Times New Roman" w:cs="Times New Roman" w:hint="default"/>
      </w:rPr>
    </w:lvl>
    <w:lvl w:ilvl="1" w:tplc="195675B8" w:tentative="1">
      <w:start w:val="1"/>
      <w:numFmt w:val="bullet"/>
      <w:lvlText w:val="o"/>
      <w:lvlJc w:val="left"/>
      <w:pPr>
        <w:tabs>
          <w:tab w:val="num" w:pos="1440"/>
        </w:tabs>
        <w:ind w:left="1440" w:hanging="360"/>
      </w:pPr>
      <w:rPr>
        <w:rFonts w:ascii="Courier New" w:hAnsi="Courier New" w:cs="Courier New" w:hint="default"/>
      </w:rPr>
    </w:lvl>
    <w:lvl w:ilvl="2" w:tplc="90EC2C8E" w:tentative="1">
      <w:start w:val="1"/>
      <w:numFmt w:val="bullet"/>
      <w:lvlText w:val=""/>
      <w:lvlJc w:val="left"/>
      <w:pPr>
        <w:tabs>
          <w:tab w:val="num" w:pos="2160"/>
        </w:tabs>
        <w:ind w:left="2160" w:hanging="360"/>
      </w:pPr>
      <w:rPr>
        <w:rFonts w:ascii="Wingdings" w:hAnsi="Wingdings" w:hint="default"/>
      </w:rPr>
    </w:lvl>
    <w:lvl w:ilvl="3" w:tplc="CAF6EFD4" w:tentative="1">
      <w:start w:val="1"/>
      <w:numFmt w:val="bullet"/>
      <w:lvlText w:val=""/>
      <w:lvlJc w:val="left"/>
      <w:pPr>
        <w:tabs>
          <w:tab w:val="num" w:pos="2880"/>
        </w:tabs>
        <w:ind w:left="2880" w:hanging="360"/>
      </w:pPr>
      <w:rPr>
        <w:rFonts w:ascii="Symbol" w:hAnsi="Symbol" w:hint="default"/>
      </w:rPr>
    </w:lvl>
    <w:lvl w:ilvl="4" w:tplc="5A94659C" w:tentative="1">
      <w:start w:val="1"/>
      <w:numFmt w:val="bullet"/>
      <w:lvlText w:val="o"/>
      <w:lvlJc w:val="left"/>
      <w:pPr>
        <w:tabs>
          <w:tab w:val="num" w:pos="3600"/>
        </w:tabs>
        <w:ind w:left="3600" w:hanging="360"/>
      </w:pPr>
      <w:rPr>
        <w:rFonts w:ascii="Courier New" w:hAnsi="Courier New" w:cs="Courier New" w:hint="default"/>
      </w:rPr>
    </w:lvl>
    <w:lvl w:ilvl="5" w:tplc="666C9506" w:tentative="1">
      <w:start w:val="1"/>
      <w:numFmt w:val="bullet"/>
      <w:lvlText w:val=""/>
      <w:lvlJc w:val="left"/>
      <w:pPr>
        <w:tabs>
          <w:tab w:val="num" w:pos="4320"/>
        </w:tabs>
        <w:ind w:left="4320" w:hanging="360"/>
      </w:pPr>
      <w:rPr>
        <w:rFonts w:ascii="Wingdings" w:hAnsi="Wingdings" w:hint="default"/>
      </w:rPr>
    </w:lvl>
    <w:lvl w:ilvl="6" w:tplc="9588E946" w:tentative="1">
      <w:start w:val="1"/>
      <w:numFmt w:val="bullet"/>
      <w:lvlText w:val=""/>
      <w:lvlJc w:val="left"/>
      <w:pPr>
        <w:tabs>
          <w:tab w:val="num" w:pos="5040"/>
        </w:tabs>
        <w:ind w:left="5040" w:hanging="360"/>
      </w:pPr>
      <w:rPr>
        <w:rFonts w:ascii="Symbol" w:hAnsi="Symbol" w:hint="default"/>
      </w:rPr>
    </w:lvl>
    <w:lvl w:ilvl="7" w:tplc="E2706D00" w:tentative="1">
      <w:start w:val="1"/>
      <w:numFmt w:val="bullet"/>
      <w:lvlText w:val="o"/>
      <w:lvlJc w:val="left"/>
      <w:pPr>
        <w:tabs>
          <w:tab w:val="num" w:pos="5760"/>
        </w:tabs>
        <w:ind w:left="5760" w:hanging="360"/>
      </w:pPr>
      <w:rPr>
        <w:rFonts w:ascii="Courier New" w:hAnsi="Courier New" w:cs="Courier New" w:hint="default"/>
      </w:rPr>
    </w:lvl>
    <w:lvl w:ilvl="8" w:tplc="34AE6C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95F8F"/>
    <w:multiLevelType w:val="hybridMultilevel"/>
    <w:tmpl w:val="41BC331A"/>
    <w:lvl w:ilvl="0" w:tplc="F7982E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308D4"/>
    <w:multiLevelType w:val="hybridMultilevel"/>
    <w:tmpl w:val="792855E6"/>
    <w:lvl w:ilvl="0" w:tplc="398E78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C76DA7"/>
    <w:multiLevelType w:val="hybridMultilevel"/>
    <w:tmpl w:val="14C295CE"/>
    <w:lvl w:ilvl="0" w:tplc="971C8DB8">
      <w:numFmt w:val="bullet"/>
      <w:lvlText w:val="-"/>
      <w:lvlJc w:val="left"/>
      <w:pPr>
        <w:tabs>
          <w:tab w:val="num" w:pos="720"/>
        </w:tabs>
        <w:ind w:left="720" w:hanging="360"/>
      </w:pPr>
      <w:rPr>
        <w:rFonts w:ascii="Comic Sans MS" w:eastAsia="Times New Roman" w:hAnsi="Comic Sans MS" w:cs="Arial" w:hint="default"/>
      </w:rPr>
    </w:lvl>
    <w:lvl w:ilvl="1" w:tplc="57340088" w:tentative="1">
      <w:start w:val="1"/>
      <w:numFmt w:val="bullet"/>
      <w:lvlText w:val="o"/>
      <w:lvlJc w:val="left"/>
      <w:pPr>
        <w:tabs>
          <w:tab w:val="num" w:pos="1440"/>
        </w:tabs>
        <w:ind w:left="1440" w:hanging="360"/>
      </w:pPr>
      <w:rPr>
        <w:rFonts w:ascii="Courier New" w:hAnsi="Courier New" w:cs="Courier New" w:hint="default"/>
      </w:rPr>
    </w:lvl>
    <w:lvl w:ilvl="2" w:tplc="AF9CA56C" w:tentative="1">
      <w:start w:val="1"/>
      <w:numFmt w:val="bullet"/>
      <w:lvlText w:val=""/>
      <w:lvlJc w:val="left"/>
      <w:pPr>
        <w:tabs>
          <w:tab w:val="num" w:pos="2160"/>
        </w:tabs>
        <w:ind w:left="2160" w:hanging="360"/>
      </w:pPr>
      <w:rPr>
        <w:rFonts w:ascii="Wingdings" w:hAnsi="Wingdings" w:hint="default"/>
      </w:rPr>
    </w:lvl>
    <w:lvl w:ilvl="3" w:tplc="D3D086BE" w:tentative="1">
      <w:start w:val="1"/>
      <w:numFmt w:val="bullet"/>
      <w:lvlText w:val=""/>
      <w:lvlJc w:val="left"/>
      <w:pPr>
        <w:tabs>
          <w:tab w:val="num" w:pos="2880"/>
        </w:tabs>
        <w:ind w:left="2880" w:hanging="360"/>
      </w:pPr>
      <w:rPr>
        <w:rFonts w:ascii="Symbol" w:hAnsi="Symbol" w:hint="default"/>
      </w:rPr>
    </w:lvl>
    <w:lvl w:ilvl="4" w:tplc="9BB61570" w:tentative="1">
      <w:start w:val="1"/>
      <w:numFmt w:val="bullet"/>
      <w:lvlText w:val="o"/>
      <w:lvlJc w:val="left"/>
      <w:pPr>
        <w:tabs>
          <w:tab w:val="num" w:pos="3600"/>
        </w:tabs>
        <w:ind w:left="3600" w:hanging="360"/>
      </w:pPr>
      <w:rPr>
        <w:rFonts w:ascii="Courier New" w:hAnsi="Courier New" w:cs="Courier New" w:hint="default"/>
      </w:rPr>
    </w:lvl>
    <w:lvl w:ilvl="5" w:tplc="EC1802F0" w:tentative="1">
      <w:start w:val="1"/>
      <w:numFmt w:val="bullet"/>
      <w:lvlText w:val=""/>
      <w:lvlJc w:val="left"/>
      <w:pPr>
        <w:tabs>
          <w:tab w:val="num" w:pos="4320"/>
        </w:tabs>
        <w:ind w:left="4320" w:hanging="360"/>
      </w:pPr>
      <w:rPr>
        <w:rFonts w:ascii="Wingdings" w:hAnsi="Wingdings" w:hint="default"/>
      </w:rPr>
    </w:lvl>
    <w:lvl w:ilvl="6" w:tplc="299C942A" w:tentative="1">
      <w:start w:val="1"/>
      <w:numFmt w:val="bullet"/>
      <w:lvlText w:val=""/>
      <w:lvlJc w:val="left"/>
      <w:pPr>
        <w:tabs>
          <w:tab w:val="num" w:pos="5040"/>
        </w:tabs>
        <w:ind w:left="5040" w:hanging="360"/>
      </w:pPr>
      <w:rPr>
        <w:rFonts w:ascii="Symbol" w:hAnsi="Symbol" w:hint="default"/>
      </w:rPr>
    </w:lvl>
    <w:lvl w:ilvl="7" w:tplc="729C5D66" w:tentative="1">
      <w:start w:val="1"/>
      <w:numFmt w:val="bullet"/>
      <w:lvlText w:val="o"/>
      <w:lvlJc w:val="left"/>
      <w:pPr>
        <w:tabs>
          <w:tab w:val="num" w:pos="5760"/>
        </w:tabs>
        <w:ind w:left="5760" w:hanging="360"/>
      </w:pPr>
      <w:rPr>
        <w:rFonts w:ascii="Courier New" w:hAnsi="Courier New" w:cs="Courier New" w:hint="default"/>
      </w:rPr>
    </w:lvl>
    <w:lvl w:ilvl="8" w:tplc="9E9C2E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385998"/>
    <w:multiLevelType w:val="hybridMultilevel"/>
    <w:tmpl w:val="B554E444"/>
    <w:lvl w:ilvl="0" w:tplc="01240514">
      <w:start w:val="1"/>
      <w:numFmt w:val="bullet"/>
      <w:lvlText w:val=""/>
      <w:lvlJc w:val="left"/>
      <w:pPr>
        <w:tabs>
          <w:tab w:val="num" w:pos="720"/>
        </w:tabs>
        <w:ind w:left="720" w:hanging="360"/>
      </w:pPr>
      <w:rPr>
        <w:rFonts w:ascii="Symbol" w:hAnsi="Symbol" w:hint="default"/>
      </w:rPr>
    </w:lvl>
    <w:lvl w:ilvl="1" w:tplc="1EF06520" w:tentative="1">
      <w:start w:val="1"/>
      <w:numFmt w:val="bullet"/>
      <w:lvlText w:val="o"/>
      <w:lvlJc w:val="left"/>
      <w:pPr>
        <w:tabs>
          <w:tab w:val="num" w:pos="1440"/>
        </w:tabs>
        <w:ind w:left="1440" w:hanging="360"/>
      </w:pPr>
      <w:rPr>
        <w:rFonts w:ascii="Courier New" w:hAnsi="Courier New" w:cs="Courier New" w:hint="default"/>
      </w:rPr>
    </w:lvl>
    <w:lvl w:ilvl="2" w:tplc="1758CC46" w:tentative="1">
      <w:start w:val="1"/>
      <w:numFmt w:val="bullet"/>
      <w:lvlText w:val=""/>
      <w:lvlJc w:val="left"/>
      <w:pPr>
        <w:tabs>
          <w:tab w:val="num" w:pos="2160"/>
        </w:tabs>
        <w:ind w:left="2160" w:hanging="360"/>
      </w:pPr>
      <w:rPr>
        <w:rFonts w:ascii="Wingdings" w:hAnsi="Wingdings" w:hint="default"/>
      </w:rPr>
    </w:lvl>
    <w:lvl w:ilvl="3" w:tplc="2BF22DAA" w:tentative="1">
      <w:start w:val="1"/>
      <w:numFmt w:val="bullet"/>
      <w:lvlText w:val=""/>
      <w:lvlJc w:val="left"/>
      <w:pPr>
        <w:tabs>
          <w:tab w:val="num" w:pos="2880"/>
        </w:tabs>
        <w:ind w:left="2880" w:hanging="360"/>
      </w:pPr>
      <w:rPr>
        <w:rFonts w:ascii="Symbol" w:hAnsi="Symbol" w:hint="default"/>
      </w:rPr>
    </w:lvl>
    <w:lvl w:ilvl="4" w:tplc="3210ECAC" w:tentative="1">
      <w:start w:val="1"/>
      <w:numFmt w:val="bullet"/>
      <w:lvlText w:val="o"/>
      <w:lvlJc w:val="left"/>
      <w:pPr>
        <w:tabs>
          <w:tab w:val="num" w:pos="3600"/>
        </w:tabs>
        <w:ind w:left="3600" w:hanging="360"/>
      </w:pPr>
      <w:rPr>
        <w:rFonts w:ascii="Courier New" w:hAnsi="Courier New" w:cs="Courier New" w:hint="default"/>
      </w:rPr>
    </w:lvl>
    <w:lvl w:ilvl="5" w:tplc="32B0EC66" w:tentative="1">
      <w:start w:val="1"/>
      <w:numFmt w:val="bullet"/>
      <w:lvlText w:val=""/>
      <w:lvlJc w:val="left"/>
      <w:pPr>
        <w:tabs>
          <w:tab w:val="num" w:pos="4320"/>
        </w:tabs>
        <w:ind w:left="4320" w:hanging="360"/>
      </w:pPr>
      <w:rPr>
        <w:rFonts w:ascii="Wingdings" w:hAnsi="Wingdings" w:hint="default"/>
      </w:rPr>
    </w:lvl>
    <w:lvl w:ilvl="6" w:tplc="B0DEA550" w:tentative="1">
      <w:start w:val="1"/>
      <w:numFmt w:val="bullet"/>
      <w:lvlText w:val=""/>
      <w:lvlJc w:val="left"/>
      <w:pPr>
        <w:tabs>
          <w:tab w:val="num" w:pos="5040"/>
        </w:tabs>
        <w:ind w:left="5040" w:hanging="360"/>
      </w:pPr>
      <w:rPr>
        <w:rFonts w:ascii="Symbol" w:hAnsi="Symbol" w:hint="default"/>
      </w:rPr>
    </w:lvl>
    <w:lvl w:ilvl="7" w:tplc="8BB2993A" w:tentative="1">
      <w:start w:val="1"/>
      <w:numFmt w:val="bullet"/>
      <w:lvlText w:val="o"/>
      <w:lvlJc w:val="left"/>
      <w:pPr>
        <w:tabs>
          <w:tab w:val="num" w:pos="5760"/>
        </w:tabs>
        <w:ind w:left="5760" w:hanging="360"/>
      </w:pPr>
      <w:rPr>
        <w:rFonts w:ascii="Courier New" w:hAnsi="Courier New" w:cs="Courier New" w:hint="default"/>
      </w:rPr>
    </w:lvl>
    <w:lvl w:ilvl="8" w:tplc="AA38A8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569B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1420796"/>
    <w:multiLevelType w:val="hybridMultilevel"/>
    <w:tmpl w:val="E88E2FB0"/>
    <w:lvl w:ilvl="0" w:tplc="A5448D90">
      <w:numFmt w:val="bullet"/>
      <w:lvlText w:val=""/>
      <w:lvlJc w:val="left"/>
      <w:pPr>
        <w:tabs>
          <w:tab w:val="num" w:pos="720"/>
        </w:tabs>
        <w:ind w:left="720" w:hanging="360"/>
      </w:pPr>
      <w:rPr>
        <w:rFonts w:ascii="Wingdings" w:eastAsia="Times New Roman" w:hAnsi="Wingdings" w:cs="Arial" w:hint="default"/>
      </w:rPr>
    </w:lvl>
    <w:lvl w:ilvl="1" w:tplc="4932839E">
      <w:start w:val="1"/>
      <w:numFmt w:val="bullet"/>
      <w:lvlText w:val="o"/>
      <w:lvlJc w:val="left"/>
      <w:pPr>
        <w:tabs>
          <w:tab w:val="num" w:pos="1440"/>
        </w:tabs>
        <w:ind w:left="1440" w:hanging="360"/>
      </w:pPr>
      <w:rPr>
        <w:rFonts w:ascii="Courier New" w:hAnsi="Courier New" w:cs="Courier New" w:hint="default"/>
      </w:rPr>
    </w:lvl>
    <w:lvl w:ilvl="2" w:tplc="EBA81060" w:tentative="1">
      <w:start w:val="1"/>
      <w:numFmt w:val="bullet"/>
      <w:lvlText w:val=""/>
      <w:lvlJc w:val="left"/>
      <w:pPr>
        <w:tabs>
          <w:tab w:val="num" w:pos="2160"/>
        </w:tabs>
        <w:ind w:left="2160" w:hanging="360"/>
      </w:pPr>
      <w:rPr>
        <w:rFonts w:ascii="Wingdings" w:hAnsi="Wingdings" w:hint="default"/>
      </w:rPr>
    </w:lvl>
    <w:lvl w:ilvl="3" w:tplc="888CEA42" w:tentative="1">
      <w:start w:val="1"/>
      <w:numFmt w:val="bullet"/>
      <w:lvlText w:val=""/>
      <w:lvlJc w:val="left"/>
      <w:pPr>
        <w:tabs>
          <w:tab w:val="num" w:pos="2880"/>
        </w:tabs>
        <w:ind w:left="2880" w:hanging="360"/>
      </w:pPr>
      <w:rPr>
        <w:rFonts w:ascii="Symbol" w:hAnsi="Symbol" w:hint="default"/>
      </w:rPr>
    </w:lvl>
    <w:lvl w:ilvl="4" w:tplc="91FAC3A8" w:tentative="1">
      <w:start w:val="1"/>
      <w:numFmt w:val="bullet"/>
      <w:lvlText w:val="o"/>
      <w:lvlJc w:val="left"/>
      <w:pPr>
        <w:tabs>
          <w:tab w:val="num" w:pos="3600"/>
        </w:tabs>
        <w:ind w:left="3600" w:hanging="360"/>
      </w:pPr>
      <w:rPr>
        <w:rFonts w:ascii="Courier New" w:hAnsi="Courier New" w:cs="Courier New" w:hint="default"/>
      </w:rPr>
    </w:lvl>
    <w:lvl w:ilvl="5" w:tplc="AC606EE8" w:tentative="1">
      <w:start w:val="1"/>
      <w:numFmt w:val="bullet"/>
      <w:lvlText w:val=""/>
      <w:lvlJc w:val="left"/>
      <w:pPr>
        <w:tabs>
          <w:tab w:val="num" w:pos="4320"/>
        </w:tabs>
        <w:ind w:left="4320" w:hanging="360"/>
      </w:pPr>
      <w:rPr>
        <w:rFonts w:ascii="Wingdings" w:hAnsi="Wingdings" w:hint="default"/>
      </w:rPr>
    </w:lvl>
    <w:lvl w:ilvl="6" w:tplc="28CA4970" w:tentative="1">
      <w:start w:val="1"/>
      <w:numFmt w:val="bullet"/>
      <w:lvlText w:val=""/>
      <w:lvlJc w:val="left"/>
      <w:pPr>
        <w:tabs>
          <w:tab w:val="num" w:pos="5040"/>
        </w:tabs>
        <w:ind w:left="5040" w:hanging="360"/>
      </w:pPr>
      <w:rPr>
        <w:rFonts w:ascii="Symbol" w:hAnsi="Symbol" w:hint="default"/>
      </w:rPr>
    </w:lvl>
    <w:lvl w:ilvl="7" w:tplc="A8741178" w:tentative="1">
      <w:start w:val="1"/>
      <w:numFmt w:val="bullet"/>
      <w:lvlText w:val="o"/>
      <w:lvlJc w:val="left"/>
      <w:pPr>
        <w:tabs>
          <w:tab w:val="num" w:pos="5760"/>
        </w:tabs>
        <w:ind w:left="5760" w:hanging="360"/>
      </w:pPr>
      <w:rPr>
        <w:rFonts w:ascii="Courier New" w:hAnsi="Courier New" w:cs="Courier New" w:hint="default"/>
      </w:rPr>
    </w:lvl>
    <w:lvl w:ilvl="8" w:tplc="9F7E3EF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C6FE1"/>
    <w:multiLevelType w:val="hybridMultilevel"/>
    <w:tmpl w:val="559255DE"/>
    <w:lvl w:ilvl="0" w:tplc="3E1A0094">
      <w:start w:val="1"/>
      <w:numFmt w:val="bullet"/>
      <w:lvlText w:val=""/>
      <w:lvlJc w:val="left"/>
      <w:pPr>
        <w:tabs>
          <w:tab w:val="num" w:pos="720"/>
        </w:tabs>
        <w:ind w:left="720" w:hanging="360"/>
      </w:pPr>
      <w:rPr>
        <w:rFonts w:ascii="Wingdings" w:hAnsi="Wingdings" w:hint="default"/>
      </w:rPr>
    </w:lvl>
    <w:lvl w:ilvl="1" w:tplc="9F20099A" w:tentative="1">
      <w:start w:val="1"/>
      <w:numFmt w:val="bullet"/>
      <w:lvlText w:val="o"/>
      <w:lvlJc w:val="left"/>
      <w:pPr>
        <w:tabs>
          <w:tab w:val="num" w:pos="1440"/>
        </w:tabs>
        <w:ind w:left="1440" w:hanging="360"/>
      </w:pPr>
      <w:rPr>
        <w:rFonts w:ascii="Courier New" w:hAnsi="Courier New" w:cs="Courier New" w:hint="default"/>
      </w:rPr>
    </w:lvl>
    <w:lvl w:ilvl="2" w:tplc="99B4322A" w:tentative="1">
      <w:start w:val="1"/>
      <w:numFmt w:val="bullet"/>
      <w:lvlText w:val=""/>
      <w:lvlJc w:val="left"/>
      <w:pPr>
        <w:tabs>
          <w:tab w:val="num" w:pos="2160"/>
        </w:tabs>
        <w:ind w:left="2160" w:hanging="360"/>
      </w:pPr>
      <w:rPr>
        <w:rFonts w:ascii="Wingdings" w:hAnsi="Wingdings" w:hint="default"/>
      </w:rPr>
    </w:lvl>
    <w:lvl w:ilvl="3" w:tplc="C9207D52" w:tentative="1">
      <w:start w:val="1"/>
      <w:numFmt w:val="bullet"/>
      <w:lvlText w:val=""/>
      <w:lvlJc w:val="left"/>
      <w:pPr>
        <w:tabs>
          <w:tab w:val="num" w:pos="2880"/>
        </w:tabs>
        <w:ind w:left="2880" w:hanging="360"/>
      </w:pPr>
      <w:rPr>
        <w:rFonts w:ascii="Symbol" w:hAnsi="Symbol" w:hint="default"/>
      </w:rPr>
    </w:lvl>
    <w:lvl w:ilvl="4" w:tplc="4154ADDA" w:tentative="1">
      <w:start w:val="1"/>
      <w:numFmt w:val="bullet"/>
      <w:lvlText w:val="o"/>
      <w:lvlJc w:val="left"/>
      <w:pPr>
        <w:tabs>
          <w:tab w:val="num" w:pos="3600"/>
        </w:tabs>
        <w:ind w:left="3600" w:hanging="360"/>
      </w:pPr>
      <w:rPr>
        <w:rFonts w:ascii="Courier New" w:hAnsi="Courier New" w:cs="Courier New" w:hint="default"/>
      </w:rPr>
    </w:lvl>
    <w:lvl w:ilvl="5" w:tplc="F880C8F6" w:tentative="1">
      <w:start w:val="1"/>
      <w:numFmt w:val="bullet"/>
      <w:lvlText w:val=""/>
      <w:lvlJc w:val="left"/>
      <w:pPr>
        <w:tabs>
          <w:tab w:val="num" w:pos="4320"/>
        </w:tabs>
        <w:ind w:left="4320" w:hanging="360"/>
      </w:pPr>
      <w:rPr>
        <w:rFonts w:ascii="Wingdings" w:hAnsi="Wingdings" w:hint="default"/>
      </w:rPr>
    </w:lvl>
    <w:lvl w:ilvl="6" w:tplc="1CEC0636" w:tentative="1">
      <w:start w:val="1"/>
      <w:numFmt w:val="bullet"/>
      <w:lvlText w:val=""/>
      <w:lvlJc w:val="left"/>
      <w:pPr>
        <w:tabs>
          <w:tab w:val="num" w:pos="5040"/>
        </w:tabs>
        <w:ind w:left="5040" w:hanging="360"/>
      </w:pPr>
      <w:rPr>
        <w:rFonts w:ascii="Symbol" w:hAnsi="Symbol" w:hint="default"/>
      </w:rPr>
    </w:lvl>
    <w:lvl w:ilvl="7" w:tplc="9F529CBA" w:tentative="1">
      <w:start w:val="1"/>
      <w:numFmt w:val="bullet"/>
      <w:lvlText w:val="o"/>
      <w:lvlJc w:val="left"/>
      <w:pPr>
        <w:tabs>
          <w:tab w:val="num" w:pos="5760"/>
        </w:tabs>
        <w:ind w:left="5760" w:hanging="360"/>
      </w:pPr>
      <w:rPr>
        <w:rFonts w:ascii="Courier New" w:hAnsi="Courier New" w:cs="Courier New" w:hint="default"/>
      </w:rPr>
    </w:lvl>
    <w:lvl w:ilvl="8" w:tplc="334EAA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C1B38"/>
    <w:multiLevelType w:val="hybridMultilevel"/>
    <w:tmpl w:val="EA266DE8"/>
    <w:lvl w:ilvl="0" w:tplc="2FC024AA">
      <w:start w:val="1"/>
      <w:numFmt w:val="bullet"/>
      <w:lvlText w:val=""/>
      <w:lvlJc w:val="left"/>
      <w:pPr>
        <w:tabs>
          <w:tab w:val="num" w:pos="720"/>
        </w:tabs>
        <w:ind w:left="720" w:hanging="360"/>
      </w:pPr>
      <w:rPr>
        <w:rFonts w:ascii="Symbol" w:hAnsi="Symbol" w:hint="default"/>
      </w:rPr>
    </w:lvl>
    <w:lvl w:ilvl="1" w:tplc="DFFA0FEC" w:tentative="1">
      <w:start w:val="1"/>
      <w:numFmt w:val="bullet"/>
      <w:lvlText w:val="o"/>
      <w:lvlJc w:val="left"/>
      <w:pPr>
        <w:tabs>
          <w:tab w:val="num" w:pos="1440"/>
        </w:tabs>
        <w:ind w:left="1440" w:hanging="360"/>
      </w:pPr>
      <w:rPr>
        <w:rFonts w:ascii="Courier New" w:hAnsi="Courier New" w:cs="Courier New" w:hint="default"/>
      </w:rPr>
    </w:lvl>
    <w:lvl w:ilvl="2" w:tplc="2AFA29F8" w:tentative="1">
      <w:start w:val="1"/>
      <w:numFmt w:val="bullet"/>
      <w:lvlText w:val=""/>
      <w:lvlJc w:val="left"/>
      <w:pPr>
        <w:tabs>
          <w:tab w:val="num" w:pos="2160"/>
        </w:tabs>
        <w:ind w:left="2160" w:hanging="360"/>
      </w:pPr>
      <w:rPr>
        <w:rFonts w:ascii="Wingdings" w:hAnsi="Wingdings" w:hint="default"/>
      </w:rPr>
    </w:lvl>
    <w:lvl w:ilvl="3" w:tplc="5E86C4D0" w:tentative="1">
      <w:start w:val="1"/>
      <w:numFmt w:val="bullet"/>
      <w:lvlText w:val=""/>
      <w:lvlJc w:val="left"/>
      <w:pPr>
        <w:tabs>
          <w:tab w:val="num" w:pos="2880"/>
        </w:tabs>
        <w:ind w:left="2880" w:hanging="360"/>
      </w:pPr>
      <w:rPr>
        <w:rFonts w:ascii="Symbol" w:hAnsi="Symbol" w:hint="default"/>
      </w:rPr>
    </w:lvl>
    <w:lvl w:ilvl="4" w:tplc="F90E3324" w:tentative="1">
      <w:start w:val="1"/>
      <w:numFmt w:val="bullet"/>
      <w:lvlText w:val="o"/>
      <w:lvlJc w:val="left"/>
      <w:pPr>
        <w:tabs>
          <w:tab w:val="num" w:pos="3600"/>
        </w:tabs>
        <w:ind w:left="3600" w:hanging="360"/>
      </w:pPr>
      <w:rPr>
        <w:rFonts w:ascii="Courier New" w:hAnsi="Courier New" w:cs="Courier New" w:hint="default"/>
      </w:rPr>
    </w:lvl>
    <w:lvl w:ilvl="5" w:tplc="6F3CCD70" w:tentative="1">
      <w:start w:val="1"/>
      <w:numFmt w:val="bullet"/>
      <w:lvlText w:val=""/>
      <w:lvlJc w:val="left"/>
      <w:pPr>
        <w:tabs>
          <w:tab w:val="num" w:pos="4320"/>
        </w:tabs>
        <w:ind w:left="4320" w:hanging="360"/>
      </w:pPr>
      <w:rPr>
        <w:rFonts w:ascii="Wingdings" w:hAnsi="Wingdings" w:hint="default"/>
      </w:rPr>
    </w:lvl>
    <w:lvl w:ilvl="6" w:tplc="C72094F2" w:tentative="1">
      <w:start w:val="1"/>
      <w:numFmt w:val="bullet"/>
      <w:lvlText w:val=""/>
      <w:lvlJc w:val="left"/>
      <w:pPr>
        <w:tabs>
          <w:tab w:val="num" w:pos="5040"/>
        </w:tabs>
        <w:ind w:left="5040" w:hanging="360"/>
      </w:pPr>
      <w:rPr>
        <w:rFonts w:ascii="Symbol" w:hAnsi="Symbol" w:hint="default"/>
      </w:rPr>
    </w:lvl>
    <w:lvl w:ilvl="7" w:tplc="77FED472" w:tentative="1">
      <w:start w:val="1"/>
      <w:numFmt w:val="bullet"/>
      <w:lvlText w:val="o"/>
      <w:lvlJc w:val="left"/>
      <w:pPr>
        <w:tabs>
          <w:tab w:val="num" w:pos="5760"/>
        </w:tabs>
        <w:ind w:left="5760" w:hanging="360"/>
      </w:pPr>
      <w:rPr>
        <w:rFonts w:ascii="Courier New" w:hAnsi="Courier New" w:cs="Courier New" w:hint="default"/>
      </w:rPr>
    </w:lvl>
    <w:lvl w:ilvl="8" w:tplc="A66CEE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637665FF"/>
    <w:multiLevelType w:val="hybridMultilevel"/>
    <w:tmpl w:val="2D489D30"/>
    <w:lvl w:ilvl="0" w:tplc="F42A75DC">
      <w:numFmt w:val="bullet"/>
      <w:lvlText w:val="-"/>
      <w:lvlJc w:val="left"/>
      <w:pPr>
        <w:tabs>
          <w:tab w:val="num" w:pos="720"/>
        </w:tabs>
        <w:ind w:left="720" w:hanging="360"/>
      </w:pPr>
      <w:rPr>
        <w:rFonts w:ascii="Comic Sans MS" w:eastAsia="Times New Roman" w:hAnsi="Comic Sans MS" w:cs="Times New Roman" w:hint="default"/>
      </w:rPr>
    </w:lvl>
    <w:lvl w:ilvl="1" w:tplc="07A6D828" w:tentative="1">
      <w:start w:val="1"/>
      <w:numFmt w:val="bullet"/>
      <w:lvlText w:val="o"/>
      <w:lvlJc w:val="left"/>
      <w:pPr>
        <w:tabs>
          <w:tab w:val="num" w:pos="1440"/>
        </w:tabs>
        <w:ind w:left="1440" w:hanging="360"/>
      </w:pPr>
      <w:rPr>
        <w:rFonts w:ascii="Courier New" w:hAnsi="Courier New" w:cs="Courier New" w:hint="default"/>
      </w:rPr>
    </w:lvl>
    <w:lvl w:ilvl="2" w:tplc="F4C48CEC" w:tentative="1">
      <w:start w:val="1"/>
      <w:numFmt w:val="bullet"/>
      <w:lvlText w:val=""/>
      <w:lvlJc w:val="left"/>
      <w:pPr>
        <w:tabs>
          <w:tab w:val="num" w:pos="2160"/>
        </w:tabs>
        <w:ind w:left="2160" w:hanging="360"/>
      </w:pPr>
      <w:rPr>
        <w:rFonts w:ascii="Wingdings" w:hAnsi="Wingdings" w:hint="default"/>
      </w:rPr>
    </w:lvl>
    <w:lvl w:ilvl="3" w:tplc="9F32AE7C" w:tentative="1">
      <w:start w:val="1"/>
      <w:numFmt w:val="bullet"/>
      <w:lvlText w:val=""/>
      <w:lvlJc w:val="left"/>
      <w:pPr>
        <w:tabs>
          <w:tab w:val="num" w:pos="2880"/>
        </w:tabs>
        <w:ind w:left="2880" w:hanging="360"/>
      </w:pPr>
      <w:rPr>
        <w:rFonts w:ascii="Symbol" w:hAnsi="Symbol" w:hint="default"/>
      </w:rPr>
    </w:lvl>
    <w:lvl w:ilvl="4" w:tplc="6B8E83C0" w:tentative="1">
      <w:start w:val="1"/>
      <w:numFmt w:val="bullet"/>
      <w:lvlText w:val="o"/>
      <w:lvlJc w:val="left"/>
      <w:pPr>
        <w:tabs>
          <w:tab w:val="num" w:pos="3600"/>
        </w:tabs>
        <w:ind w:left="3600" w:hanging="360"/>
      </w:pPr>
      <w:rPr>
        <w:rFonts w:ascii="Courier New" w:hAnsi="Courier New" w:cs="Courier New" w:hint="default"/>
      </w:rPr>
    </w:lvl>
    <w:lvl w:ilvl="5" w:tplc="00645C66" w:tentative="1">
      <w:start w:val="1"/>
      <w:numFmt w:val="bullet"/>
      <w:lvlText w:val=""/>
      <w:lvlJc w:val="left"/>
      <w:pPr>
        <w:tabs>
          <w:tab w:val="num" w:pos="4320"/>
        </w:tabs>
        <w:ind w:left="4320" w:hanging="360"/>
      </w:pPr>
      <w:rPr>
        <w:rFonts w:ascii="Wingdings" w:hAnsi="Wingdings" w:hint="default"/>
      </w:rPr>
    </w:lvl>
    <w:lvl w:ilvl="6" w:tplc="36FA9682" w:tentative="1">
      <w:start w:val="1"/>
      <w:numFmt w:val="bullet"/>
      <w:lvlText w:val=""/>
      <w:lvlJc w:val="left"/>
      <w:pPr>
        <w:tabs>
          <w:tab w:val="num" w:pos="5040"/>
        </w:tabs>
        <w:ind w:left="5040" w:hanging="360"/>
      </w:pPr>
      <w:rPr>
        <w:rFonts w:ascii="Symbol" w:hAnsi="Symbol" w:hint="default"/>
      </w:rPr>
    </w:lvl>
    <w:lvl w:ilvl="7" w:tplc="9D58BC6A" w:tentative="1">
      <w:start w:val="1"/>
      <w:numFmt w:val="bullet"/>
      <w:lvlText w:val="o"/>
      <w:lvlJc w:val="left"/>
      <w:pPr>
        <w:tabs>
          <w:tab w:val="num" w:pos="5760"/>
        </w:tabs>
        <w:ind w:left="5760" w:hanging="360"/>
      </w:pPr>
      <w:rPr>
        <w:rFonts w:ascii="Courier New" w:hAnsi="Courier New" w:cs="Courier New" w:hint="default"/>
      </w:rPr>
    </w:lvl>
    <w:lvl w:ilvl="8" w:tplc="D08897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00B5B"/>
    <w:multiLevelType w:val="hybridMultilevel"/>
    <w:tmpl w:val="C492AEC8"/>
    <w:lvl w:ilvl="0" w:tplc="97FE6E18">
      <w:numFmt w:val="bullet"/>
      <w:lvlText w:val="-"/>
      <w:lvlJc w:val="left"/>
      <w:pPr>
        <w:tabs>
          <w:tab w:val="num" w:pos="720"/>
        </w:tabs>
        <w:ind w:left="720" w:hanging="360"/>
      </w:pPr>
      <w:rPr>
        <w:rFonts w:ascii="Comic Sans MS" w:eastAsia="Times New Roman" w:hAnsi="Comic Sans MS" w:cs="Arial" w:hint="default"/>
      </w:rPr>
    </w:lvl>
    <w:lvl w:ilvl="1" w:tplc="289EB5D2" w:tentative="1">
      <w:start w:val="1"/>
      <w:numFmt w:val="bullet"/>
      <w:lvlText w:val="o"/>
      <w:lvlJc w:val="left"/>
      <w:pPr>
        <w:tabs>
          <w:tab w:val="num" w:pos="1440"/>
        </w:tabs>
        <w:ind w:left="1440" w:hanging="360"/>
      </w:pPr>
      <w:rPr>
        <w:rFonts w:ascii="Courier New" w:hAnsi="Courier New" w:cs="Courier New" w:hint="default"/>
      </w:rPr>
    </w:lvl>
    <w:lvl w:ilvl="2" w:tplc="C1FEAF08" w:tentative="1">
      <w:start w:val="1"/>
      <w:numFmt w:val="bullet"/>
      <w:lvlText w:val=""/>
      <w:lvlJc w:val="left"/>
      <w:pPr>
        <w:tabs>
          <w:tab w:val="num" w:pos="2160"/>
        </w:tabs>
        <w:ind w:left="2160" w:hanging="360"/>
      </w:pPr>
      <w:rPr>
        <w:rFonts w:ascii="Wingdings" w:hAnsi="Wingdings" w:hint="default"/>
      </w:rPr>
    </w:lvl>
    <w:lvl w:ilvl="3" w:tplc="32AAEAB4" w:tentative="1">
      <w:start w:val="1"/>
      <w:numFmt w:val="bullet"/>
      <w:lvlText w:val=""/>
      <w:lvlJc w:val="left"/>
      <w:pPr>
        <w:tabs>
          <w:tab w:val="num" w:pos="2880"/>
        </w:tabs>
        <w:ind w:left="2880" w:hanging="360"/>
      </w:pPr>
      <w:rPr>
        <w:rFonts w:ascii="Symbol" w:hAnsi="Symbol" w:hint="default"/>
      </w:rPr>
    </w:lvl>
    <w:lvl w:ilvl="4" w:tplc="B1A6DED4" w:tentative="1">
      <w:start w:val="1"/>
      <w:numFmt w:val="bullet"/>
      <w:lvlText w:val="o"/>
      <w:lvlJc w:val="left"/>
      <w:pPr>
        <w:tabs>
          <w:tab w:val="num" w:pos="3600"/>
        </w:tabs>
        <w:ind w:left="3600" w:hanging="360"/>
      </w:pPr>
      <w:rPr>
        <w:rFonts w:ascii="Courier New" w:hAnsi="Courier New" w:cs="Courier New" w:hint="default"/>
      </w:rPr>
    </w:lvl>
    <w:lvl w:ilvl="5" w:tplc="2FC4EBCC" w:tentative="1">
      <w:start w:val="1"/>
      <w:numFmt w:val="bullet"/>
      <w:lvlText w:val=""/>
      <w:lvlJc w:val="left"/>
      <w:pPr>
        <w:tabs>
          <w:tab w:val="num" w:pos="4320"/>
        </w:tabs>
        <w:ind w:left="4320" w:hanging="360"/>
      </w:pPr>
      <w:rPr>
        <w:rFonts w:ascii="Wingdings" w:hAnsi="Wingdings" w:hint="default"/>
      </w:rPr>
    </w:lvl>
    <w:lvl w:ilvl="6" w:tplc="9BE62BCA" w:tentative="1">
      <w:start w:val="1"/>
      <w:numFmt w:val="bullet"/>
      <w:lvlText w:val=""/>
      <w:lvlJc w:val="left"/>
      <w:pPr>
        <w:tabs>
          <w:tab w:val="num" w:pos="5040"/>
        </w:tabs>
        <w:ind w:left="5040" w:hanging="360"/>
      </w:pPr>
      <w:rPr>
        <w:rFonts w:ascii="Symbol" w:hAnsi="Symbol" w:hint="default"/>
      </w:rPr>
    </w:lvl>
    <w:lvl w:ilvl="7" w:tplc="2AC2A2E4" w:tentative="1">
      <w:start w:val="1"/>
      <w:numFmt w:val="bullet"/>
      <w:lvlText w:val="o"/>
      <w:lvlJc w:val="left"/>
      <w:pPr>
        <w:tabs>
          <w:tab w:val="num" w:pos="5760"/>
        </w:tabs>
        <w:ind w:left="5760" w:hanging="360"/>
      </w:pPr>
      <w:rPr>
        <w:rFonts w:ascii="Courier New" w:hAnsi="Courier New" w:cs="Courier New" w:hint="default"/>
      </w:rPr>
    </w:lvl>
    <w:lvl w:ilvl="8" w:tplc="A998DB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32026"/>
    <w:multiLevelType w:val="hybridMultilevel"/>
    <w:tmpl w:val="B722157A"/>
    <w:lvl w:ilvl="0" w:tplc="D76241B2">
      <w:numFmt w:val="bullet"/>
      <w:lvlText w:val="-"/>
      <w:lvlJc w:val="left"/>
      <w:pPr>
        <w:tabs>
          <w:tab w:val="num" w:pos="786"/>
        </w:tabs>
        <w:ind w:left="786" w:hanging="360"/>
      </w:pPr>
      <w:rPr>
        <w:rFonts w:ascii="Comic Sans MS" w:eastAsia="Times New Roman" w:hAnsi="Comic Sans MS" w:cs="Arial" w:hint="default"/>
      </w:rPr>
    </w:lvl>
    <w:lvl w:ilvl="1" w:tplc="B3986F1E" w:tentative="1">
      <w:start w:val="1"/>
      <w:numFmt w:val="bullet"/>
      <w:lvlText w:val="o"/>
      <w:lvlJc w:val="left"/>
      <w:pPr>
        <w:tabs>
          <w:tab w:val="num" w:pos="1506"/>
        </w:tabs>
        <w:ind w:left="1506" w:hanging="360"/>
      </w:pPr>
      <w:rPr>
        <w:rFonts w:ascii="Courier New" w:hAnsi="Courier New" w:cs="Courier New" w:hint="default"/>
      </w:rPr>
    </w:lvl>
    <w:lvl w:ilvl="2" w:tplc="517216DA" w:tentative="1">
      <w:start w:val="1"/>
      <w:numFmt w:val="bullet"/>
      <w:lvlText w:val=""/>
      <w:lvlJc w:val="left"/>
      <w:pPr>
        <w:tabs>
          <w:tab w:val="num" w:pos="2226"/>
        </w:tabs>
        <w:ind w:left="2226" w:hanging="360"/>
      </w:pPr>
      <w:rPr>
        <w:rFonts w:ascii="Wingdings" w:hAnsi="Wingdings" w:hint="default"/>
      </w:rPr>
    </w:lvl>
    <w:lvl w:ilvl="3" w:tplc="EB78F5FE" w:tentative="1">
      <w:start w:val="1"/>
      <w:numFmt w:val="bullet"/>
      <w:lvlText w:val=""/>
      <w:lvlJc w:val="left"/>
      <w:pPr>
        <w:tabs>
          <w:tab w:val="num" w:pos="2946"/>
        </w:tabs>
        <w:ind w:left="2946" w:hanging="360"/>
      </w:pPr>
      <w:rPr>
        <w:rFonts w:ascii="Symbol" w:hAnsi="Symbol" w:hint="default"/>
      </w:rPr>
    </w:lvl>
    <w:lvl w:ilvl="4" w:tplc="CC58F484" w:tentative="1">
      <w:start w:val="1"/>
      <w:numFmt w:val="bullet"/>
      <w:lvlText w:val="o"/>
      <w:lvlJc w:val="left"/>
      <w:pPr>
        <w:tabs>
          <w:tab w:val="num" w:pos="3666"/>
        </w:tabs>
        <w:ind w:left="3666" w:hanging="360"/>
      </w:pPr>
      <w:rPr>
        <w:rFonts w:ascii="Courier New" w:hAnsi="Courier New" w:cs="Courier New" w:hint="default"/>
      </w:rPr>
    </w:lvl>
    <w:lvl w:ilvl="5" w:tplc="1CAC3BB2" w:tentative="1">
      <w:start w:val="1"/>
      <w:numFmt w:val="bullet"/>
      <w:lvlText w:val=""/>
      <w:lvlJc w:val="left"/>
      <w:pPr>
        <w:tabs>
          <w:tab w:val="num" w:pos="4386"/>
        </w:tabs>
        <w:ind w:left="4386" w:hanging="360"/>
      </w:pPr>
      <w:rPr>
        <w:rFonts w:ascii="Wingdings" w:hAnsi="Wingdings" w:hint="default"/>
      </w:rPr>
    </w:lvl>
    <w:lvl w:ilvl="6" w:tplc="900E0CAA" w:tentative="1">
      <w:start w:val="1"/>
      <w:numFmt w:val="bullet"/>
      <w:lvlText w:val=""/>
      <w:lvlJc w:val="left"/>
      <w:pPr>
        <w:tabs>
          <w:tab w:val="num" w:pos="5106"/>
        </w:tabs>
        <w:ind w:left="5106" w:hanging="360"/>
      </w:pPr>
      <w:rPr>
        <w:rFonts w:ascii="Symbol" w:hAnsi="Symbol" w:hint="default"/>
      </w:rPr>
    </w:lvl>
    <w:lvl w:ilvl="7" w:tplc="2BA8173E" w:tentative="1">
      <w:start w:val="1"/>
      <w:numFmt w:val="bullet"/>
      <w:lvlText w:val="o"/>
      <w:lvlJc w:val="left"/>
      <w:pPr>
        <w:tabs>
          <w:tab w:val="num" w:pos="5826"/>
        </w:tabs>
        <w:ind w:left="5826" w:hanging="360"/>
      </w:pPr>
      <w:rPr>
        <w:rFonts w:ascii="Courier New" w:hAnsi="Courier New" w:cs="Courier New" w:hint="default"/>
      </w:rPr>
    </w:lvl>
    <w:lvl w:ilvl="8" w:tplc="12406A1E"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4F15A3"/>
    <w:multiLevelType w:val="hybridMultilevel"/>
    <w:tmpl w:val="4ABEBACA"/>
    <w:lvl w:ilvl="0" w:tplc="0C3A6A70">
      <w:numFmt w:val="bullet"/>
      <w:lvlText w:val="-"/>
      <w:lvlJc w:val="left"/>
      <w:pPr>
        <w:ind w:left="390" w:hanging="360"/>
      </w:pPr>
      <w:rPr>
        <w:rFonts w:ascii="Calibri" w:eastAsia="Times New Roman" w:hAnsi="Calibri" w:cs="Arial" w:hint="default"/>
      </w:rPr>
    </w:lvl>
    <w:lvl w:ilvl="1" w:tplc="B40E1B4C" w:tentative="1">
      <w:start w:val="1"/>
      <w:numFmt w:val="bullet"/>
      <w:lvlText w:val="o"/>
      <w:lvlJc w:val="left"/>
      <w:pPr>
        <w:ind w:left="1110" w:hanging="360"/>
      </w:pPr>
      <w:rPr>
        <w:rFonts w:ascii="Courier New" w:hAnsi="Courier New" w:cs="Courier New" w:hint="default"/>
      </w:rPr>
    </w:lvl>
    <w:lvl w:ilvl="2" w:tplc="9BB04CCA" w:tentative="1">
      <w:start w:val="1"/>
      <w:numFmt w:val="bullet"/>
      <w:lvlText w:val=""/>
      <w:lvlJc w:val="left"/>
      <w:pPr>
        <w:ind w:left="1830" w:hanging="360"/>
      </w:pPr>
      <w:rPr>
        <w:rFonts w:ascii="Wingdings" w:hAnsi="Wingdings" w:hint="default"/>
      </w:rPr>
    </w:lvl>
    <w:lvl w:ilvl="3" w:tplc="7A048F24" w:tentative="1">
      <w:start w:val="1"/>
      <w:numFmt w:val="bullet"/>
      <w:lvlText w:val=""/>
      <w:lvlJc w:val="left"/>
      <w:pPr>
        <w:ind w:left="2550" w:hanging="360"/>
      </w:pPr>
      <w:rPr>
        <w:rFonts w:ascii="Symbol" w:hAnsi="Symbol" w:hint="default"/>
      </w:rPr>
    </w:lvl>
    <w:lvl w:ilvl="4" w:tplc="C9382592" w:tentative="1">
      <w:start w:val="1"/>
      <w:numFmt w:val="bullet"/>
      <w:lvlText w:val="o"/>
      <w:lvlJc w:val="left"/>
      <w:pPr>
        <w:ind w:left="3270" w:hanging="360"/>
      </w:pPr>
      <w:rPr>
        <w:rFonts w:ascii="Courier New" w:hAnsi="Courier New" w:cs="Courier New" w:hint="default"/>
      </w:rPr>
    </w:lvl>
    <w:lvl w:ilvl="5" w:tplc="CB3070B8" w:tentative="1">
      <w:start w:val="1"/>
      <w:numFmt w:val="bullet"/>
      <w:lvlText w:val=""/>
      <w:lvlJc w:val="left"/>
      <w:pPr>
        <w:ind w:left="3990" w:hanging="360"/>
      </w:pPr>
      <w:rPr>
        <w:rFonts w:ascii="Wingdings" w:hAnsi="Wingdings" w:hint="default"/>
      </w:rPr>
    </w:lvl>
    <w:lvl w:ilvl="6" w:tplc="B8680C32" w:tentative="1">
      <w:start w:val="1"/>
      <w:numFmt w:val="bullet"/>
      <w:lvlText w:val=""/>
      <w:lvlJc w:val="left"/>
      <w:pPr>
        <w:ind w:left="4710" w:hanging="360"/>
      </w:pPr>
      <w:rPr>
        <w:rFonts w:ascii="Symbol" w:hAnsi="Symbol" w:hint="default"/>
      </w:rPr>
    </w:lvl>
    <w:lvl w:ilvl="7" w:tplc="1A58E350" w:tentative="1">
      <w:start w:val="1"/>
      <w:numFmt w:val="bullet"/>
      <w:lvlText w:val="o"/>
      <w:lvlJc w:val="left"/>
      <w:pPr>
        <w:ind w:left="5430" w:hanging="360"/>
      </w:pPr>
      <w:rPr>
        <w:rFonts w:ascii="Courier New" w:hAnsi="Courier New" w:cs="Courier New" w:hint="default"/>
      </w:rPr>
    </w:lvl>
    <w:lvl w:ilvl="8" w:tplc="2CA65CD6" w:tentative="1">
      <w:start w:val="1"/>
      <w:numFmt w:val="bullet"/>
      <w:lvlText w:val=""/>
      <w:lvlJc w:val="left"/>
      <w:pPr>
        <w:ind w:left="6150" w:hanging="360"/>
      </w:pPr>
      <w:rPr>
        <w:rFonts w:ascii="Wingdings" w:hAnsi="Wingdings" w:hint="default"/>
      </w:rPr>
    </w:lvl>
  </w:abstractNum>
  <w:abstractNum w:abstractNumId="34" w15:restartNumberingAfterBreak="0">
    <w:nsid w:val="7BDC7821"/>
    <w:multiLevelType w:val="multilevel"/>
    <w:tmpl w:val="98B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301AC"/>
    <w:multiLevelType w:val="hybridMultilevel"/>
    <w:tmpl w:val="9580B852"/>
    <w:lvl w:ilvl="0" w:tplc="5D18E280">
      <w:start w:val="1"/>
      <w:numFmt w:val="bullet"/>
      <w:lvlText w:val=""/>
      <w:lvlJc w:val="left"/>
      <w:pPr>
        <w:tabs>
          <w:tab w:val="num" w:pos="720"/>
        </w:tabs>
        <w:ind w:left="720" w:hanging="360"/>
      </w:pPr>
      <w:rPr>
        <w:rFonts w:ascii="Wingdings" w:hAnsi="Wingdings" w:hint="default"/>
      </w:rPr>
    </w:lvl>
    <w:lvl w:ilvl="1" w:tplc="F9A24C8C">
      <w:start w:val="1"/>
      <w:numFmt w:val="bullet"/>
      <w:lvlText w:val=""/>
      <w:lvlPicBulletId w:val="0"/>
      <w:lvlJc w:val="left"/>
      <w:pPr>
        <w:tabs>
          <w:tab w:val="num" w:pos="1440"/>
        </w:tabs>
        <w:ind w:left="1440" w:hanging="360"/>
      </w:pPr>
      <w:rPr>
        <w:rFonts w:ascii="Symbol" w:hAnsi="Symbol" w:hint="default"/>
      </w:rPr>
    </w:lvl>
    <w:lvl w:ilvl="2" w:tplc="0E3EAA06" w:tentative="1">
      <w:start w:val="1"/>
      <w:numFmt w:val="bullet"/>
      <w:lvlText w:val=""/>
      <w:lvlJc w:val="left"/>
      <w:pPr>
        <w:tabs>
          <w:tab w:val="num" w:pos="2160"/>
        </w:tabs>
        <w:ind w:left="2160" w:hanging="360"/>
      </w:pPr>
      <w:rPr>
        <w:rFonts w:ascii="Wingdings" w:hAnsi="Wingdings" w:hint="default"/>
      </w:rPr>
    </w:lvl>
    <w:lvl w:ilvl="3" w:tplc="2BBA0900" w:tentative="1">
      <w:start w:val="1"/>
      <w:numFmt w:val="bullet"/>
      <w:lvlText w:val=""/>
      <w:lvlJc w:val="left"/>
      <w:pPr>
        <w:tabs>
          <w:tab w:val="num" w:pos="2880"/>
        </w:tabs>
        <w:ind w:left="2880" w:hanging="360"/>
      </w:pPr>
      <w:rPr>
        <w:rFonts w:ascii="Symbol" w:hAnsi="Symbol" w:hint="default"/>
      </w:rPr>
    </w:lvl>
    <w:lvl w:ilvl="4" w:tplc="C2000FF4" w:tentative="1">
      <w:start w:val="1"/>
      <w:numFmt w:val="bullet"/>
      <w:lvlText w:val="o"/>
      <w:lvlJc w:val="left"/>
      <w:pPr>
        <w:tabs>
          <w:tab w:val="num" w:pos="3600"/>
        </w:tabs>
        <w:ind w:left="3600" w:hanging="360"/>
      </w:pPr>
      <w:rPr>
        <w:rFonts w:ascii="Courier New" w:hAnsi="Courier New" w:cs="Courier New" w:hint="default"/>
      </w:rPr>
    </w:lvl>
    <w:lvl w:ilvl="5" w:tplc="770A5A04" w:tentative="1">
      <w:start w:val="1"/>
      <w:numFmt w:val="bullet"/>
      <w:lvlText w:val=""/>
      <w:lvlJc w:val="left"/>
      <w:pPr>
        <w:tabs>
          <w:tab w:val="num" w:pos="4320"/>
        </w:tabs>
        <w:ind w:left="4320" w:hanging="360"/>
      </w:pPr>
      <w:rPr>
        <w:rFonts w:ascii="Wingdings" w:hAnsi="Wingdings" w:hint="default"/>
      </w:rPr>
    </w:lvl>
    <w:lvl w:ilvl="6" w:tplc="AE72DEBA" w:tentative="1">
      <w:start w:val="1"/>
      <w:numFmt w:val="bullet"/>
      <w:lvlText w:val=""/>
      <w:lvlJc w:val="left"/>
      <w:pPr>
        <w:tabs>
          <w:tab w:val="num" w:pos="5040"/>
        </w:tabs>
        <w:ind w:left="5040" w:hanging="360"/>
      </w:pPr>
      <w:rPr>
        <w:rFonts w:ascii="Symbol" w:hAnsi="Symbol" w:hint="default"/>
      </w:rPr>
    </w:lvl>
    <w:lvl w:ilvl="7" w:tplc="177E9EC4" w:tentative="1">
      <w:start w:val="1"/>
      <w:numFmt w:val="bullet"/>
      <w:lvlText w:val="o"/>
      <w:lvlJc w:val="left"/>
      <w:pPr>
        <w:tabs>
          <w:tab w:val="num" w:pos="5760"/>
        </w:tabs>
        <w:ind w:left="5760" w:hanging="360"/>
      </w:pPr>
      <w:rPr>
        <w:rFonts w:ascii="Courier New" w:hAnsi="Courier New" w:cs="Courier New" w:hint="default"/>
      </w:rPr>
    </w:lvl>
    <w:lvl w:ilvl="8" w:tplc="483C94B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32"/>
  </w:num>
  <w:num w:numId="4">
    <w:abstractNumId w:val="28"/>
  </w:num>
  <w:num w:numId="5">
    <w:abstractNumId w:val="14"/>
  </w:num>
  <w:num w:numId="6">
    <w:abstractNumId w:val="22"/>
  </w:num>
  <w:num w:numId="7">
    <w:abstractNumId w:val="35"/>
  </w:num>
  <w:num w:numId="8">
    <w:abstractNumId w:val="16"/>
  </w:num>
  <w:num w:numId="9">
    <w:abstractNumId w:val="21"/>
  </w:num>
  <w:num w:numId="10">
    <w:abstractNumId w:val="26"/>
  </w:num>
  <w:num w:numId="11">
    <w:abstractNumId w:val="17"/>
  </w:num>
  <w:num w:numId="12">
    <w:abstractNumId w:val="12"/>
  </w:num>
  <w:num w:numId="13">
    <w:abstractNumId w:val="25"/>
  </w:num>
  <w:num w:numId="14">
    <w:abstractNumId w:val="23"/>
  </w:num>
  <w:num w:numId="15">
    <w:abstractNumId w:val="30"/>
  </w:num>
  <w:num w:numId="16">
    <w:abstractNumId w:val="31"/>
  </w:num>
  <w:num w:numId="17">
    <w:abstractNumId w:val="27"/>
  </w:num>
  <w:num w:numId="18">
    <w:abstractNumId w:val="11"/>
  </w:num>
  <w:num w:numId="19">
    <w:abstractNumId w:val="18"/>
  </w:num>
  <w:num w:numId="20">
    <w:abstractNumId w:val="29"/>
  </w:num>
  <w:num w:numId="21">
    <w:abstractNumId w:val="34"/>
  </w:num>
  <w:num w:numId="22">
    <w:abstractNumId w:val="24"/>
  </w:num>
  <w:num w:numId="23">
    <w:abstractNumId w:val="33"/>
  </w:num>
  <w:num w:numId="24">
    <w:abstractNumId w:val="13"/>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0E"/>
    <w:rsid w:val="0001657C"/>
    <w:rsid w:val="000469F1"/>
    <w:rsid w:val="00070654"/>
    <w:rsid w:val="0009674D"/>
    <w:rsid w:val="000C6FBB"/>
    <w:rsid w:val="000E3B5F"/>
    <w:rsid w:val="001152F6"/>
    <w:rsid w:val="001614AA"/>
    <w:rsid w:val="00164D81"/>
    <w:rsid w:val="0017393A"/>
    <w:rsid w:val="001859EB"/>
    <w:rsid w:val="001A26F1"/>
    <w:rsid w:val="001B7E94"/>
    <w:rsid w:val="001E4941"/>
    <w:rsid w:val="0022510A"/>
    <w:rsid w:val="00230182"/>
    <w:rsid w:val="00285DAE"/>
    <w:rsid w:val="002B77B2"/>
    <w:rsid w:val="002D1B6F"/>
    <w:rsid w:val="002F6A2A"/>
    <w:rsid w:val="003608EF"/>
    <w:rsid w:val="00376059"/>
    <w:rsid w:val="00377B35"/>
    <w:rsid w:val="00411F94"/>
    <w:rsid w:val="004331DC"/>
    <w:rsid w:val="00480FF3"/>
    <w:rsid w:val="004A4703"/>
    <w:rsid w:val="004D069C"/>
    <w:rsid w:val="004D56E8"/>
    <w:rsid w:val="004E3987"/>
    <w:rsid w:val="004F12AE"/>
    <w:rsid w:val="00577133"/>
    <w:rsid w:val="005779E6"/>
    <w:rsid w:val="005A47E3"/>
    <w:rsid w:val="005B5CCF"/>
    <w:rsid w:val="005D7959"/>
    <w:rsid w:val="005F1EE7"/>
    <w:rsid w:val="005F6D05"/>
    <w:rsid w:val="00611B82"/>
    <w:rsid w:val="0062614C"/>
    <w:rsid w:val="006646B4"/>
    <w:rsid w:val="0067493F"/>
    <w:rsid w:val="006A133B"/>
    <w:rsid w:val="006E1BF2"/>
    <w:rsid w:val="006E3B49"/>
    <w:rsid w:val="006F6087"/>
    <w:rsid w:val="00757C71"/>
    <w:rsid w:val="00780CD4"/>
    <w:rsid w:val="007D3249"/>
    <w:rsid w:val="007F2959"/>
    <w:rsid w:val="008136A3"/>
    <w:rsid w:val="00831AF0"/>
    <w:rsid w:val="008C3E8A"/>
    <w:rsid w:val="008F10F4"/>
    <w:rsid w:val="008F3BA5"/>
    <w:rsid w:val="00905C91"/>
    <w:rsid w:val="009E2616"/>
    <w:rsid w:val="009F2147"/>
    <w:rsid w:val="00A14A3C"/>
    <w:rsid w:val="00A8259F"/>
    <w:rsid w:val="00AA4EDD"/>
    <w:rsid w:val="00B60284"/>
    <w:rsid w:val="00B653C7"/>
    <w:rsid w:val="00B74615"/>
    <w:rsid w:val="00B863F5"/>
    <w:rsid w:val="00BD1670"/>
    <w:rsid w:val="00BD46CC"/>
    <w:rsid w:val="00BD719B"/>
    <w:rsid w:val="00BE1CBD"/>
    <w:rsid w:val="00C5041C"/>
    <w:rsid w:val="00C57F05"/>
    <w:rsid w:val="00C60011"/>
    <w:rsid w:val="00C603D7"/>
    <w:rsid w:val="00C85806"/>
    <w:rsid w:val="00C91B9B"/>
    <w:rsid w:val="00C96D0E"/>
    <w:rsid w:val="00D032FB"/>
    <w:rsid w:val="00D2350D"/>
    <w:rsid w:val="00D87370"/>
    <w:rsid w:val="00DB312D"/>
    <w:rsid w:val="00E32985"/>
    <w:rsid w:val="00E958C1"/>
    <w:rsid w:val="00EE49D7"/>
    <w:rsid w:val="00F2650C"/>
    <w:rsid w:val="00F657BF"/>
    <w:rsid w:val="00F70E4D"/>
    <w:rsid w:val="00FA48F5"/>
    <w:rsid w:val="00FB656E"/>
    <w:rsid w:val="00FC5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315D3"/>
  <w15:docId w15:val="{AF7AD5DC-D8F8-403C-BB18-FB2DD70F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47"/>
    <w:pPr>
      <w:spacing w:after="0" w:line="240" w:lineRule="auto"/>
      <w:jc w:val="both"/>
    </w:pPr>
    <w:rPr>
      <w:rFonts w:ascii="Century Gothic" w:eastAsia="Times New Roman" w:hAnsi="Century Gothic" w:cs="Times New Roman"/>
      <w:b/>
      <w:bCs/>
      <w:color w:val="FFFFFF"/>
      <w:szCs w:val="36"/>
      <w:lang w:eastAsia="fr-FR"/>
    </w:rPr>
  </w:style>
  <w:style w:type="paragraph" w:styleId="Titre1">
    <w:name w:val="heading 1"/>
    <w:basedOn w:val="Normal"/>
    <w:next w:val="Normal"/>
    <w:link w:val="Titre1Car"/>
    <w:rsid w:val="009F2147"/>
    <w:pPr>
      <w:keepNext/>
      <w:numPr>
        <w:numId w:val="12"/>
      </w:numPr>
      <w:outlineLvl w:val="0"/>
    </w:pPr>
    <w:rPr>
      <w:rFonts w:ascii="Arial" w:hAnsi="Arial"/>
      <w:b w:val="0"/>
      <w:bCs w:val="0"/>
      <w:color w:val="auto"/>
      <w:sz w:val="24"/>
      <w:szCs w:val="20"/>
    </w:rPr>
  </w:style>
  <w:style w:type="paragraph" w:styleId="Titre2">
    <w:name w:val="heading 2"/>
    <w:basedOn w:val="Normal"/>
    <w:next w:val="Normal"/>
    <w:link w:val="Titre2Car"/>
    <w:qFormat/>
    <w:rsid w:val="009F2147"/>
    <w:pPr>
      <w:keepNext/>
      <w:numPr>
        <w:ilvl w:val="1"/>
        <w:numId w:val="12"/>
      </w:numPr>
      <w:jc w:val="center"/>
      <w:outlineLvl w:val="1"/>
    </w:pPr>
    <w:rPr>
      <w:rFonts w:ascii="Arial" w:hAnsi="Arial"/>
      <w:bCs w:val="0"/>
      <w:color w:val="auto"/>
      <w:sz w:val="24"/>
      <w:szCs w:val="20"/>
    </w:rPr>
  </w:style>
  <w:style w:type="paragraph" w:styleId="Titre3">
    <w:name w:val="heading 3"/>
    <w:basedOn w:val="Normal"/>
    <w:next w:val="Normal"/>
    <w:link w:val="Titre3Car"/>
    <w:qFormat/>
    <w:rsid w:val="009F2147"/>
    <w:pPr>
      <w:keepNext/>
      <w:numPr>
        <w:ilvl w:val="2"/>
        <w:numId w:val="12"/>
      </w:numPr>
      <w:jc w:val="center"/>
      <w:outlineLvl w:val="2"/>
    </w:pPr>
    <w:rPr>
      <w:rFonts w:ascii="Times New Roman" w:hAnsi="Times New Roman"/>
      <w:bCs w:val="0"/>
      <w:color w:val="auto"/>
      <w:sz w:val="20"/>
      <w:szCs w:val="20"/>
    </w:rPr>
  </w:style>
  <w:style w:type="paragraph" w:styleId="Titre4">
    <w:name w:val="heading 4"/>
    <w:basedOn w:val="Normal"/>
    <w:next w:val="Normal"/>
    <w:link w:val="Titre4Car"/>
    <w:qFormat/>
    <w:rsid w:val="009F2147"/>
    <w:pPr>
      <w:keepNext/>
      <w:numPr>
        <w:ilvl w:val="3"/>
        <w:numId w:val="12"/>
      </w:numPr>
      <w:tabs>
        <w:tab w:val="center" w:pos="6804"/>
        <w:tab w:val="left" w:pos="9498"/>
      </w:tabs>
      <w:ind w:right="-28"/>
      <w:outlineLvl w:val="3"/>
    </w:pPr>
    <w:rPr>
      <w:rFonts w:ascii="Arial" w:hAnsi="Arial"/>
      <w:b w:val="0"/>
      <w:bCs w:val="0"/>
      <w:color w:val="auto"/>
      <w:sz w:val="24"/>
      <w:szCs w:val="20"/>
    </w:rPr>
  </w:style>
  <w:style w:type="paragraph" w:styleId="Titre5">
    <w:name w:val="heading 5"/>
    <w:basedOn w:val="Normal"/>
    <w:next w:val="Normal"/>
    <w:link w:val="Titre5Car"/>
    <w:qFormat/>
    <w:rsid w:val="009F2147"/>
    <w:pPr>
      <w:keepNext/>
      <w:numPr>
        <w:ilvl w:val="4"/>
        <w:numId w:val="12"/>
      </w:numPr>
      <w:jc w:val="center"/>
      <w:outlineLvl w:val="4"/>
    </w:pPr>
    <w:rPr>
      <w:rFonts w:ascii="Arial" w:hAnsi="Arial"/>
      <w:b w:val="0"/>
      <w:bCs w:val="0"/>
      <w:snapToGrid w:val="0"/>
      <w:color w:val="0000FF"/>
      <w:sz w:val="24"/>
      <w:szCs w:val="20"/>
    </w:rPr>
  </w:style>
  <w:style w:type="paragraph" w:styleId="Titre6">
    <w:name w:val="heading 6"/>
    <w:basedOn w:val="Normal"/>
    <w:next w:val="Normal"/>
    <w:link w:val="Titre6Car"/>
    <w:qFormat/>
    <w:rsid w:val="009F2147"/>
    <w:pPr>
      <w:keepNext/>
      <w:numPr>
        <w:ilvl w:val="5"/>
        <w:numId w:val="12"/>
      </w:numPr>
      <w:outlineLvl w:val="5"/>
    </w:pPr>
    <w:rPr>
      <w:rFonts w:ascii="Arial" w:hAnsi="Arial"/>
      <w:bCs w:val="0"/>
      <w:snapToGrid w:val="0"/>
      <w:color w:val="0000FF"/>
      <w:szCs w:val="20"/>
    </w:rPr>
  </w:style>
  <w:style w:type="paragraph" w:styleId="Titre7">
    <w:name w:val="heading 7"/>
    <w:basedOn w:val="Normal"/>
    <w:next w:val="Normal"/>
    <w:link w:val="Titre7Car"/>
    <w:qFormat/>
    <w:rsid w:val="009F2147"/>
    <w:pPr>
      <w:keepNext/>
      <w:numPr>
        <w:ilvl w:val="6"/>
        <w:numId w:val="12"/>
      </w:numPr>
      <w:jc w:val="center"/>
      <w:outlineLvl w:val="6"/>
    </w:pPr>
    <w:rPr>
      <w:rFonts w:ascii="Arial" w:hAnsi="Arial"/>
      <w:b w:val="0"/>
      <w:bCs w:val="0"/>
      <w:color w:val="auto"/>
      <w:sz w:val="24"/>
      <w:szCs w:val="20"/>
    </w:rPr>
  </w:style>
  <w:style w:type="paragraph" w:styleId="Titre8">
    <w:name w:val="heading 8"/>
    <w:basedOn w:val="Normal"/>
    <w:next w:val="Normal"/>
    <w:link w:val="Titre8Car"/>
    <w:qFormat/>
    <w:rsid w:val="009F2147"/>
    <w:pPr>
      <w:keepNext/>
      <w:numPr>
        <w:ilvl w:val="7"/>
        <w:numId w:val="12"/>
      </w:numPr>
      <w:ind w:right="-464"/>
      <w:jc w:val="center"/>
      <w:outlineLvl w:val="7"/>
    </w:pPr>
    <w:rPr>
      <w:rFonts w:ascii="Arial" w:hAnsi="Arial"/>
      <w:bCs w:val="0"/>
      <w:snapToGrid w:val="0"/>
      <w:color w:val="000000"/>
      <w:sz w:val="40"/>
      <w:szCs w:val="20"/>
    </w:rPr>
  </w:style>
  <w:style w:type="paragraph" w:styleId="Titre9">
    <w:name w:val="heading 9"/>
    <w:basedOn w:val="Normal"/>
    <w:next w:val="Normal"/>
    <w:link w:val="Titre9Car"/>
    <w:rsid w:val="009F2147"/>
    <w:pPr>
      <w:keepNext/>
      <w:numPr>
        <w:ilvl w:val="8"/>
        <w:numId w:val="12"/>
      </w:numPr>
      <w:jc w:val="center"/>
      <w:outlineLvl w:val="8"/>
    </w:pPr>
    <w:rPr>
      <w:rFonts w:ascii="Arial" w:hAnsi="Arial"/>
      <w:bCs w:val="0"/>
      <w:snapToGrid w:val="0"/>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rsid w:val="00C96D0E"/>
    <w:rPr>
      <w:rFonts w:ascii="Arial" w:eastAsia="Arial" w:hAnsi="Arial" w:cs="Arial"/>
      <w:b w:val="0"/>
      <w:bCs w:val="0"/>
      <w:i w:val="0"/>
      <w:iCs w:val="0"/>
      <w:smallCaps w:val="0"/>
      <w:strike w:val="0"/>
      <w:sz w:val="19"/>
      <w:szCs w:val="19"/>
      <w:u w:val="none"/>
    </w:rPr>
  </w:style>
  <w:style w:type="character" w:customStyle="1" w:styleId="Bodytext20">
    <w:name w:val="Body text|2"/>
    <w:basedOn w:val="Bodytext2"/>
    <w:rsid w:val="00C96D0E"/>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basedOn w:val="Bodytext2"/>
    <w:rsid w:val="00C96D0E"/>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Bodytext27ptItalic">
    <w:name w:val="Body text|2 + 7 pt;Italic"/>
    <w:basedOn w:val="Bodytext2"/>
    <w:rsid w:val="00C96D0E"/>
    <w:rPr>
      <w:rFonts w:ascii="Arial" w:eastAsia="Arial" w:hAnsi="Arial" w:cs="Arial"/>
      <w:b w:val="0"/>
      <w:bCs w:val="0"/>
      <w:i/>
      <w:iCs/>
      <w:smallCaps w:val="0"/>
      <w:strike w:val="0"/>
      <w:color w:val="DD2D2F"/>
      <w:spacing w:val="0"/>
      <w:w w:val="100"/>
      <w:position w:val="0"/>
      <w:sz w:val="14"/>
      <w:szCs w:val="14"/>
      <w:u w:val="none"/>
      <w:lang w:val="fr-FR" w:eastAsia="fr-FR" w:bidi="fr-FR"/>
    </w:rPr>
  </w:style>
  <w:style w:type="character" w:customStyle="1" w:styleId="Heading31">
    <w:name w:val="Heading #3|1_"/>
    <w:basedOn w:val="Policepardfaut"/>
    <w:rsid w:val="00C96D0E"/>
    <w:rPr>
      <w:rFonts w:ascii="Arial" w:eastAsia="Arial" w:hAnsi="Arial" w:cs="Arial"/>
      <w:b/>
      <w:bCs/>
      <w:i w:val="0"/>
      <w:iCs w:val="0"/>
      <w:smallCaps w:val="0"/>
      <w:strike w:val="0"/>
      <w:sz w:val="28"/>
      <w:szCs w:val="28"/>
      <w:u w:val="none"/>
    </w:rPr>
  </w:style>
  <w:style w:type="character" w:customStyle="1" w:styleId="Heading310">
    <w:name w:val="Heading #3|1"/>
    <w:basedOn w:val="Heading31"/>
    <w:rsid w:val="00C96D0E"/>
    <w:rPr>
      <w:rFonts w:ascii="Arial" w:eastAsia="Arial" w:hAnsi="Arial" w:cs="Arial"/>
      <w:b/>
      <w:bCs/>
      <w:i w:val="0"/>
      <w:iCs w:val="0"/>
      <w:smallCaps w:val="0"/>
      <w:strike w:val="0"/>
      <w:color w:val="000000"/>
      <w:spacing w:val="0"/>
      <w:w w:val="100"/>
      <w:position w:val="0"/>
      <w:sz w:val="28"/>
      <w:szCs w:val="28"/>
      <w:u w:val="single"/>
      <w:lang w:val="fr-FR" w:eastAsia="fr-FR" w:bidi="fr-FR"/>
    </w:rPr>
  </w:style>
  <w:style w:type="character" w:customStyle="1" w:styleId="Headerorfooter1">
    <w:name w:val="Header or footer|1_"/>
    <w:basedOn w:val="Policepardfaut"/>
    <w:link w:val="Headerorfooter10"/>
    <w:rsid w:val="00C96D0E"/>
    <w:rPr>
      <w:rFonts w:ascii="Arial" w:eastAsia="Arial" w:hAnsi="Arial" w:cs="Arial"/>
      <w:sz w:val="19"/>
      <w:szCs w:val="19"/>
      <w:shd w:val="clear" w:color="auto" w:fill="FFFFFF"/>
    </w:rPr>
  </w:style>
  <w:style w:type="paragraph" w:customStyle="1" w:styleId="Headerorfooter10">
    <w:name w:val="Header or footer|1"/>
    <w:basedOn w:val="Normal"/>
    <w:link w:val="Headerorfooter1"/>
    <w:rsid w:val="00C96D0E"/>
    <w:pPr>
      <w:shd w:val="clear" w:color="auto" w:fill="FFFFFF"/>
      <w:spacing w:line="212" w:lineRule="exact"/>
    </w:pPr>
    <w:rPr>
      <w:rFonts w:ascii="Arial" w:eastAsia="Arial" w:hAnsi="Arial" w:cs="Arial"/>
      <w:color w:val="auto"/>
      <w:sz w:val="19"/>
      <w:szCs w:val="19"/>
      <w:lang w:eastAsia="en-US"/>
    </w:rPr>
  </w:style>
  <w:style w:type="paragraph" w:styleId="En-tte">
    <w:name w:val="header"/>
    <w:basedOn w:val="Normal"/>
    <w:link w:val="En-tteCar"/>
    <w:rsid w:val="009F2147"/>
    <w:pPr>
      <w:tabs>
        <w:tab w:val="center" w:pos="4536"/>
        <w:tab w:val="right" w:pos="9072"/>
      </w:tabs>
    </w:pPr>
  </w:style>
  <w:style w:type="character" w:customStyle="1" w:styleId="En-tteCar">
    <w:name w:val="En-tête Car"/>
    <w:basedOn w:val="Policepardfaut"/>
    <w:link w:val="En-tte"/>
    <w:rsid w:val="009F2147"/>
    <w:rPr>
      <w:rFonts w:ascii="Century Gothic" w:eastAsia="Times New Roman" w:hAnsi="Century Gothic" w:cs="Times New Roman"/>
      <w:b/>
      <w:bCs/>
      <w:color w:val="FFFFFF"/>
      <w:szCs w:val="36"/>
      <w:lang w:eastAsia="fr-FR"/>
    </w:rPr>
  </w:style>
  <w:style w:type="paragraph" w:styleId="Pieddepage">
    <w:name w:val="footer"/>
    <w:basedOn w:val="PoliceSaisine"/>
    <w:link w:val="PieddepageCar"/>
    <w:uiPriority w:val="99"/>
    <w:rsid w:val="009F2147"/>
    <w:pPr>
      <w:tabs>
        <w:tab w:val="center" w:pos="4536"/>
        <w:tab w:val="right" w:pos="9072"/>
      </w:tabs>
      <w:jc w:val="right"/>
    </w:pPr>
    <w:rPr>
      <w:sz w:val="16"/>
    </w:rPr>
  </w:style>
  <w:style w:type="character" w:customStyle="1" w:styleId="PieddepageCar">
    <w:name w:val="Pied de page Car"/>
    <w:basedOn w:val="Policepardfaut"/>
    <w:link w:val="Pieddepage"/>
    <w:uiPriority w:val="99"/>
    <w:rsid w:val="009F2147"/>
    <w:rPr>
      <w:rFonts w:ascii="Century Gothic" w:eastAsia="Times New Roman" w:hAnsi="Century Gothic" w:cs="Arial"/>
      <w:color w:val="000000"/>
      <w:sz w:val="16"/>
      <w:szCs w:val="20"/>
      <w:lang w:eastAsia="fr-FR"/>
    </w:rPr>
  </w:style>
  <w:style w:type="paragraph" w:styleId="Paragraphedeliste">
    <w:name w:val="List Paragraph"/>
    <w:basedOn w:val="Normal"/>
    <w:uiPriority w:val="34"/>
    <w:qFormat/>
    <w:rsid w:val="004D069C"/>
    <w:pPr>
      <w:ind w:left="720"/>
      <w:contextualSpacing/>
    </w:pPr>
  </w:style>
  <w:style w:type="character" w:customStyle="1" w:styleId="apple-converted-space">
    <w:name w:val="apple-converted-space"/>
    <w:basedOn w:val="Policepardfaut"/>
    <w:rsid w:val="00BD719B"/>
  </w:style>
  <w:style w:type="paragraph" w:styleId="Textedebulles">
    <w:name w:val="Balloon Text"/>
    <w:basedOn w:val="Normal"/>
    <w:link w:val="TextedebullesCar"/>
    <w:rsid w:val="009F2147"/>
    <w:rPr>
      <w:rFonts w:ascii="Tahoma" w:hAnsi="Tahoma" w:cs="Tahoma"/>
      <w:sz w:val="16"/>
      <w:szCs w:val="16"/>
    </w:rPr>
  </w:style>
  <w:style w:type="character" w:customStyle="1" w:styleId="TextedebullesCar">
    <w:name w:val="Texte de bulles Car"/>
    <w:basedOn w:val="Policepardfaut"/>
    <w:link w:val="Textedebulles"/>
    <w:rsid w:val="009F2147"/>
    <w:rPr>
      <w:rFonts w:ascii="Tahoma" w:eastAsia="Times New Roman" w:hAnsi="Tahoma" w:cs="Tahoma"/>
      <w:b/>
      <w:bCs/>
      <w:color w:val="FFFFFF"/>
      <w:sz w:val="16"/>
      <w:szCs w:val="16"/>
      <w:lang w:eastAsia="fr-FR"/>
    </w:rPr>
  </w:style>
  <w:style w:type="table" w:styleId="Grilledutableau">
    <w:name w:val="Table Grid"/>
    <w:basedOn w:val="TableauNormal"/>
    <w:rsid w:val="009F214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5F1EE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F1EE7"/>
    <w:rPr>
      <w:rFonts w:ascii="Tahoma" w:eastAsia="Times New Roman" w:hAnsi="Tahoma" w:cs="Tahoma"/>
      <w:color w:val="000000"/>
      <w:sz w:val="16"/>
      <w:szCs w:val="16"/>
      <w:lang w:eastAsia="fr-FR" w:bidi="fr-FR"/>
    </w:rPr>
  </w:style>
  <w:style w:type="character" w:customStyle="1" w:styleId="Titre1Car">
    <w:name w:val="Titre 1 Car"/>
    <w:basedOn w:val="Policepardfaut"/>
    <w:link w:val="Titre1"/>
    <w:rsid w:val="005F6D05"/>
    <w:rPr>
      <w:rFonts w:ascii="Arial" w:eastAsia="Times New Roman" w:hAnsi="Arial" w:cs="Times New Roman"/>
      <w:sz w:val="24"/>
      <w:szCs w:val="20"/>
      <w:lang w:eastAsia="fr-FR"/>
    </w:rPr>
  </w:style>
  <w:style w:type="character" w:customStyle="1" w:styleId="Titre2Car">
    <w:name w:val="Titre 2 Car"/>
    <w:basedOn w:val="Policepardfaut"/>
    <w:link w:val="Titre2"/>
    <w:rsid w:val="005F6D05"/>
    <w:rPr>
      <w:rFonts w:ascii="Arial" w:eastAsia="Times New Roman" w:hAnsi="Arial" w:cs="Times New Roman"/>
      <w:b/>
      <w:sz w:val="24"/>
      <w:szCs w:val="20"/>
      <w:lang w:eastAsia="fr-FR"/>
    </w:rPr>
  </w:style>
  <w:style w:type="character" w:customStyle="1" w:styleId="Titre3Car">
    <w:name w:val="Titre 3 Car"/>
    <w:basedOn w:val="Policepardfaut"/>
    <w:link w:val="Titre3"/>
    <w:rsid w:val="005F6D05"/>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rsid w:val="005F6D05"/>
    <w:rPr>
      <w:rFonts w:ascii="Arial" w:eastAsia="Times New Roman" w:hAnsi="Arial" w:cs="Times New Roman"/>
      <w:sz w:val="24"/>
      <w:szCs w:val="20"/>
      <w:lang w:eastAsia="fr-FR"/>
    </w:rPr>
  </w:style>
  <w:style w:type="character" w:customStyle="1" w:styleId="Titre5Car">
    <w:name w:val="Titre 5 Car"/>
    <w:basedOn w:val="Policepardfaut"/>
    <w:link w:val="Titre5"/>
    <w:rsid w:val="005F6D05"/>
    <w:rPr>
      <w:rFonts w:ascii="Arial" w:eastAsia="Times New Roman" w:hAnsi="Arial" w:cs="Times New Roman"/>
      <w:snapToGrid w:val="0"/>
      <w:color w:val="0000FF"/>
      <w:sz w:val="24"/>
      <w:szCs w:val="20"/>
      <w:lang w:eastAsia="fr-FR"/>
    </w:rPr>
  </w:style>
  <w:style w:type="character" w:customStyle="1" w:styleId="Titre6Car">
    <w:name w:val="Titre 6 Car"/>
    <w:basedOn w:val="Policepardfaut"/>
    <w:link w:val="Titre6"/>
    <w:rsid w:val="005F6D05"/>
    <w:rPr>
      <w:rFonts w:ascii="Arial" w:eastAsia="Times New Roman" w:hAnsi="Arial" w:cs="Times New Roman"/>
      <w:b/>
      <w:snapToGrid w:val="0"/>
      <w:color w:val="0000FF"/>
      <w:szCs w:val="20"/>
      <w:lang w:eastAsia="fr-FR"/>
    </w:rPr>
  </w:style>
  <w:style w:type="character" w:customStyle="1" w:styleId="Titre7Car">
    <w:name w:val="Titre 7 Car"/>
    <w:basedOn w:val="Policepardfaut"/>
    <w:link w:val="Titre7"/>
    <w:rsid w:val="005F6D05"/>
    <w:rPr>
      <w:rFonts w:ascii="Arial" w:eastAsia="Times New Roman" w:hAnsi="Arial" w:cs="Times New Roman"/>
      <w:sz w:val="24"/>
      <w:szCs w:val="20"/>
      <w:lang w:eastAsia="fr-FR"/>
    </w:rPr>
  </w:style>
  <w:style w:type="character" w:customStyle="1" w:styleId="Titre8Car">
    <w:name w:val="Titre 8 Car"/>
    <w:basedOn w:val="Policepardfaut"/>
    <w:link w:val="Titre8"/>
    <w:rsid w:val="005F6D05"/>
    <w:rPr>
      <w:rFonts w:ascii="Arial" w:eastAsia="Times New Roman" w:hAnsi="Arial" w:cs="Times New Roman"/>
      <w:b/>
      <w:snapToGrid w:val="0"/>
      <w:color w:val="000000"/>
      <w:sz w:val="40"/>
      <w:szCs w:val="20"/>
      <w:lang w:eastAsia="fr-FR"/>
    </w:rPr>
  </w:style>
  <w:style w:type="character" w:customStyle="1" w:styleId="Titre9Car">
    <w:name w:val="Titre 9 Car"/>
    <w:basedOn w:val="Policepardfaut"/>
    <w:link w:val="Titre9"/>
    <w:rsid w:val="005F6D05"/>
    <w:rPr>
      <w:rFonts w:ascii="Arial" w:eastAsia="Times New Roman" w:hAnsi="Arial" w:cs="Times New Roman"/>
      <w:b/>
      <w:snapToGrid w:val="0"/>
      <w:color w:val="000000"/>
      <w:sz w:val="20"/>
      <w:szCs w:val="20"/>
      <w:lang w:eastAsia="fr-FR"/>
    </w:rPr>
  </w:style>
  <w:style w:type="paragraph" w:styleId="Normalcentr">
    <w:name w:val="Block Text"/>
    <w:basedOn w:val="Normal"/>
    <w:rsid w:val="009F2147"/>
    <w:pPr>
      <w:ind w:left="1418" w:right="1416"/>
    </w:pPr>
    <w:rPr>
      <w:color w:val="auto"/>
      <w:sz w:val="16"/>
      <w:szCs w:val="16"/>
    </w:rPr>
  </w:style>
  <w:style w:type="paragraph" w:customStyle="1" w:styleId="Autorit">
    <w:name w:val="Autorité"/>
    <w:basedOn w:val="PoliceSaisine"/>
    <w:qFormat/>
    <w:rsid w:val="009F2147"/>
    <w:rPr>
      <w:i/>
    </w:rPr>
  </w:style>
  <w:style w:type="character" w:styleId="Marquedecommentaire">
    <w:name w:val="annotation reference"/>
    <w:basedOn w:val="Policepardfaut"/>
    <w:rsid w:val="009F2147"/>
    <w:rPr>
      <w:sz w:val="16"/>
      <w:szCs w:val="16"/>
    </w:rPr>
  </w:style>
  <w:style w:type="paragraph" w:styleId="Commentaire">
    <w:name w:val="annotation text"/>
    <w:basedOn w:val="Normal"/>
    <w:link w:val="CommentaireCar"/>
    <w:rsid w:val="009F2147"/>
    <w:rPr>
      <w:sz w:val="20"/>
      <w:szCs w:val="20"/>
    </w:rPr>
  </w:style>
  <w:style w:type="character" w:customStyle="1" w:styleId="CommentaireCar">
    <w:name w:val="Commentaire Car"/>
    <w:basedOn w:val="Policepardfaut"/>
    <w:link w:val="Commentaire"/>
    <w:rsid w:val="009F2147"/>
    <w:rPr>
      <w:rFonts w:ascii="Century Gothic" w:eastAsia="Times New Roman" w:hAnsi="Century Gothic" w:cs="Times New Roman"/>
      <w:b/>
      <w:bCs/>
      <w:color w:val="FFFFFF"/>
      <w:sz w:val="20"/>
      <w:szCs w:val="20"/>
      <w:lang w:eastAsia="fr-FR"/>
    </w:rPr>
  </w:style>
  <w:style w:type="paragraph" w:customStyle="1" w:styleId="DateSance">
    <w:name w:val="DateSéance"/>
    <w:basedOn w:val="Normal"/>
    <w:qFormat/>
    <w:rsid w:val="009F2147"/>
    <w:pPr>
      <w:framePr w:hSpace="141" w:wrap="around" w:vAnchor="text" w:hAnchor="margin" w:xAlign="right" w:y="-45"/>
      <w:tabs>
        <w:tab w:val="left" w:pos="3686"/>
      </w:tabs>
      <w:jc w:val="center"/>
    </w:pPr>
    <w:rPr>
      <w:rFonts w:ascii="Calibri" w:hAnsi="Calibri" w:cs="Arial"/>
      <w:b w:val="0"/>
      <w:color w:val="auto"/>
      <w:sz w:val="24"/>
      <w:szCs w:val="24"/>
    </w:rPr>
  </w:style>
  <w:style w:type="paragraph" w:customStyle="1" w:styleId="Libellsaisine">
    <w:name w:val="Libellésaisine"/>
    <w:basedOn w:val="Normal"/>
    <w:qFormat/>
    <w:rsid w:val="009F2147"/>
    <w:pPr>
      <w:framePr w:hSpace="141" w:wrap="around" w:vAnchor="text" w:hAnchor="margin" w:xAlign="right" w:y="-45"/>
      <w:tabs>
        <w:tab w:val="left" w:pos="3686"/>
      </w:tabs>
      <w:jc w:val="center"/>
    </w:pPr>
    <w:rPr>
      <w:rFonts w:ascii="Calibri" w:hAnsi="Calibri" w:cs="Arial"/>
      <w:color w:val="auto"/>
      <w:sz w:val="36"/>
    </w:rPr>
  </w:style>
  <w:style w:type="paragraph" w:customStyle="1" w:styleId="Collectivit">
    <w:name w:val="Collectivité"/>
    <w:basedOn w:val="Normal"/>
    <w:qFormat/>
    <w:rsid w:val="009F2147"/>
    <w:pPr>
      <w:tabs>
        <w:tab w:val="left" w:pos="7513"/>
      </w:tabs>
      <w:spacing w:after="120"/>
      <w:ind w:left="2268"/>
      <w:jc w:val="center"/>
    </w:pPr>
    <w:rPr>
      <w:rFonts w:ascii="Calibri" w:hAnsi="Calibri" w:cs="Arial"/>
      <w:b w:val="0"/>
      <w:noProof/>
      <w:color w:val="auto"/>
      <w:sz w:val="36"/>
      <w:szCs w:val="20"/>
    </w:rPr>
  </w:style>
  <w:style w:type="paragraph" w:customStyle="1" w:styleId="PIECES">
    <w:name w:val="PIECES"/>
    <w:basedOn w:val="Normal"/>
    <w:qFormat/>
    <w:rsid w:val="009F2147"/>
    <w:pPr>
      <w:tabs>
        <w:tab w:val="left" w:pos="3686"/>
      </w:tabs>
    </w:pPr>
    <w:rPr>
      <w:rFonts w:ascii="Calibri" w:hAnsi="Calibri" w:cs="Arial"/>
      <w:color w:val="auto"/>
      <w:sz w:val="28"/>
      <w:szCs w:val="28"/>
      <w:u w:val="single"/>
    </w:rPr>
  </w:style>
  <w:style w:type="paragraph" w:customStyle="1" w:styleId="dtailpices">
    <w:name w:val="détail pièces"/>
    <w:basedOn w:val="Normal"/>
    <w:qFormat/>
    <w:rsid w:val="009F2147"/>
    <w:pPr>
      <w:tabs>
        <w:tab w:val="left" w:pos="3686"/>
      </w:tabs>
    </w:pPr>
    <w:rPr>
      <w:rFonts w:cs="Arial"/>
      <w:b w:val="0"/>
      <w:i/>
      <w:color w:val="auto"/>
      <w:sz w:val="20"/>
      <w:szCs w:val="20"/>
    </w:rPr>
  </w:style>
  <w:style w:type="paragraph" w:customStyle="1" w:styleId="PoliceSaisine">
    <w:name w:val="Police Saisine"/>
    <w:basedOn w:val="Normal"/>
    <w:qFormat/>
    <w:rsid w:val="009F2147"/>
    <w:rPr>
      <w:rFonts w:cs="Arial"/>
      <w:b w:val="0"/>
      <w:bCs w:val="0"/>
      <w:color w:val="000000"/>
      <w:sz w:val="20"/>
      <w:szCs w:val="20"/>
    </w:rPr>
  </w:style>
  <w:style w:type="paragraph" w:styleId="Objetducommentaire">
    <w:name w:val="annotation subject"/>
    <w:basedOn w:val="Commentaire"/>
    <w:next w:val="Commentaire"/>
    <w:link w:val="ObjetducommentaireCar"/>
    <w:rsid w:val="009F2147"/>
  </w:style>
  <w:style w:type="character" w:customStyle="1" w:styleId="ObjetducommentaireCar">
    <w:name w:val="Objet du commentaire Car"/>
    <w:basedOn w:val="CommentaireCar"/>
    <w:link w:val="Objetducommentaire"/>
    <w:rsid w:val="009F2147"/>
    <w:rPr>
      <w:rFonts w:ascii="Century Gothic" w:eastAsia="Times New Roman" w:hAnsi="Century Gothic" w:cs="Times New Roman"/>
      <w:b/>
      <w:bCs/>
      <w:color w:val="FFFFFF"/>
      <w:sz w:val="20"/>
      <w:szCs w:val="20"/>
      <w:lang w:eastAsia="fr-FR"/>
    </w:rPr>
  </w:style>
  <w:style w:type="character" w:styleId="lev">
    <w:name w:val="Strong"/>
    <w:basedOn w:val="Policepardfaut"/>
    <w:uiPriority w:val="22"/>
    <w:qFormat/>
    <w:rsid w:val="00BE1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M\Documents\Mod&#232;les%20Office%20personnalis&#233;s\Instanc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EDC51-A97C-468C-BA9A-89A61C94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Instances</Template>
  <TotalTime>144</TotalTime>
  <Pages>7</Pages>
  <Words>2575</Words>
  <Characters>14168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Nicolas Masot</cp:lastModifiedBy>
  <cp:revision>12</cp:revision>
  <cp:lastPrinted>2017-09-05T08:09:00Z</cp:lastPrinted>
  <dcterms:created xsi:type="dcterms:W3CDTF">2017-09-04T12:24:00Z</dcterms:created>
  <dcterms:modified xsi:type="dcterms:W3CDTF">2020-05-12T09:38:00Z</dcterms:modified>
</cp:coreProperties>
</file>