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21" w:type="dxa"/>
        <w:tblInd w:w="222" w:type="dxa"/>
        <w:tblCellMar>
          <w:left w:w="157" w:type="dxa"/>
          <w:bottom w:w="36" w:type="dxa"/>
          <w:right w:w="594" w:type="dxa"/>
        </w:tblCellMar>
        <w:tblLook w:val="04A0" w:firstRow="1" w:lastRow="0" w:firstColumn="1" w:lastColumn="0" w:noHBand="0" w:noVBand="1"/>
      </w:tblPr>
      <w:tblGrid>
        <w:gridCol w:w="10421"/>
      </w:tblGrid>
      <w:tr w:rsidR="00214DE7">
        <w:trPr>
          <w:trHeight w:val="3166"/>
        </w:trPr>
        <w:tc>
          <w:tcPr>
            <w:tcW w:w="10421" w:type="dxa"/>
            <w:tcBorders>
              <w:top w:val="single" w:sz="12" w:space="0" w:color="000000"/>
              <w:left w:val="single" w:sz="12" w:space="0" w:color="000000"/>
              <w:bottom w:val="single" w:sz="12" w:space="0" w:color="000000"/>
              <w:right w:val="single" w:sz="12" w:space="0" w:color="000000"/>
            </w:tcBorders>
            <w:shd w:val="clear" w:color="auto" w:fill="E6E6E6"/>
            <w:vAlign w:val="bottom"/>
          </w:tcPr>
          <w:p w:rsidR="00214DE7" w:rsidRDefault="00735AAE">
            <w:pPr>
              <w:spacing w:after="109" w:line="259" w:lineRule="auto"/>
              <w:ind w:left="539" w:firstLine="0"/>
              <w:jc w:val="center"/>
            </w:pPr>
            <w:r>
              <w:rPr>
                <w:b/>
              </w:rPr>
              <w:t xml:space="preserve">CONVENTION DE RUPTURE CONVENTIONNELLE  </w:t>
            </w:r>
          </w:p>
          <w:p w:rsidR="00214DE7" w:rsidRDefault="00735AAE">
            <w:pPr>
              <w:spacing w:after="115" w:line="259" w:lineRule="auto"/>
              <w:ind w:left="553" w:firstLine="0"/>
              <w:jc w:val="center"/>
            </w:pPr>
            <w:r>
              <w:rPr>
                <w:b/>
              </w:rPr>
              <w:t xml:space="preserve">(Applicable aux fonctionnaires mentionnés à l’article 5 du décret n°2019-1593) </w:t>
            </w:r>
          </w:p>
          <w:p w:rsidR="00214DE7" w:rsidRDefault="00735AAE">
            <w:pPr>
              <w:spacing w:after="0" w:line="259" w:lineRule="auto"/>
              <w:ind w:left="187" w:firstLine="0"/>
              <w:jc w:val="left"/>
            </w:pPr>
            <w:r>
              <w:rPr>
                <w:rFonts w:ascii="Arial" w:eastAsia="Arial" w:hAnsi="Arial" w:cs="Arial"/>
                <w:sz w:val="19"/>
              </w:rPr>
              <w:t xml:space="preserve"> </w:t>
            </w:r>
            <w:r>
              <w:rPr>
                <w:rFonts w:ascii="Arial" w:eastAsia="Arial" w:hAnsi="Arial" w:cs="Arial"/>
                <w:sz w:val="19"/>
              </w:rPr>
              <w:tab/>
            </w:r>
            <w:r>
              <w:rPr>
                <w:b/>
              </w:rPr>
              <w:t xml:space="preserve"> </w:t>
            </w:r>
          </w:p>
          <w:p w:rsidR="00214DE7" w:rsidRDefault="00735AAE">
            <w:pPr>
              <w:spacing w:after="0" w:line="259" w:lineRule="auto"/>
              <w:ind w:left="187" w:firstLine="0"/>
              <w:jc w:val="left"/>
            </w:pPr>
            <w:r>
              <w:rPr>
                <w:rFonts w:ascii="Arial" w:eastAsia="Arial" w:hAnsi="Arial" w:cs="Arial"/>
                <w:sz w:val="19"/>
              </w:rPr>
              <w:t xml:space="preserve"> </w:t>
            </w:r>
          </w:p>
          <w:p w:rsidR="00214DE7" w:rsidRDefault="00735AAE">
            <w:pPr>
              <w:spacing w:after="0" w:line="335" w:lineRule="auto"/>
              <w:ind w:left="0" w:firstLine="0"/>
              <w:jc w:val="left"/>
            </w:pPr>
            <w:r>
              <w:rPr>
                <w:i/>
                <w:color w:val="333333"/>
              </w:rPr>
              <w:t>Décret n° 2019-1593 du 31/12/2019 relatif à la procédure de rupture conventionnelle dans la fonction publique précise les conditions d’application de la rupture conventionnelle, notamment l’organisation de la procédure</w:t>
            </w:r>
            <w:r>
              <w:rPr>
                <w:rFonts w:ascii="Arial" w:eastAsia="Arial" w:hAnsi="Arial" w:cs="Arial"/>
                <w:sz w:val="19"/>
              </w:rPr>
              <w:t xml:space="preserve"> </w:t>
            </w:r>
            <w:r>
              <w:rPr>
                <w:rFonts w:ascii="Arial" w:eastAsia="Arial" w:hAnsi="Arial" w:cs="Arial"/>
                <w:sz w:val="19"/>
              </w:rPr>
              <w:tab/>
            </w:r>
            <w:r>
              <w:rPr>
                <w:i/>
                <w:color w:val="333333"/>
              </w:rPr>
              <w:t xml:space="preserve"> </w:t>
            </w:r>
          </w:p>
          <w:p w:rsidR="00214DE7" w:rsidRDefault="002E2034">
            <w:pPr>
              <w:spacing w:after="0" w:line="270" w:lineRule="auto"/>
              <w:ind w:left="0" w:firstLine="0"/>
            </w:pPr>
            <w:hyperlink r:id="rId7">
              <w:r w:rsidR="00735AAE">
                <w:rPr>
                  <w:i/>
                  <w:color w:val="333333"/>
                </w:rPr>
                <w:t>Décret n° 201</w:t>
              </w:r>
            </w:hyperlink>
            <w:hyperlink r:id="rId8">
              <w:r w:rsidR="00735AAE">
                <w:rPr>
                  <w:i/>
                  <w:color w:val="333333"/>
                </w:rPr>
                <w:t>9</w:t>
              </w:r>
            </w:hyperlink>
            <w:hyperlink r:id="rId9">
              <w:r w:rsidR="00735AAE">
                <w:rPr>
                  <w:i/>
                  <w:color w:val="333333"/>
                </w:rPr>
                <w:t>-</w:t>
              </w:r>
            </w:hyperlink>
            <w:hyperlink r:id="rId10">
              <w:r w:rsidR="00735AAE">
                <w:rPr>
                  <w:i/>
                  <w:color w:val="333333"/>
                </w:rPr>
                <w:t xml:space="preserve">1596 </w:t>
              </w:r>
            </w:hyperlink>
            <w:hyperlink r:id="rId11">
              <w:r w:rsidR="00735AAE">
                <w:rPr>
                  <w:i/>
                  <w:color w:val="333333"/>
                </w:rPr>
                <w:t>du 31 décembre 2019 relatif à l'indemnité spécifique de rupture conventionnelle dans l</w:t>
              </w:r>
            </w:hyperlink>
            <w:hyperlink r:id="rId12">
              <w:r w:rsidR="00735AAE">
                <w:rPr>
                  <w:i/>
                  <w:color w:val="333333"/>
                </w:rPr>
                <w:t>a</w:t>
              </w:r>
            </w:hyperlink>
            <w:hyperlink r:id="rId13">
              <w:r w:rsidR="00735AAE">
                <w:rPr>
                  <w:i/>
                  <w:color w:val="333333"/>
                </w:rPr>
                <w:t xml:space="preserve"> </w:t>
              </w:r>
            </w:hyperlink>
            <w:hyperlink r:id="rId14">
              <w:r w:rsidR="00735AAE">
                <w:rPr>
                  <w:i/>
                  <w:color w:val="333333"/>
                </w:rPr>
                <w:t xml:space="preserve">fonction </w:t>
              </w:r>
            </w:hyperlink>
            <w:hyperlink r:id="rId15">
              <w:r w:rsidR="00735AAE">
                <w:rPr>
                  <w:i/>
                  <w:color w:val="333333"/>
                </w:rPr>
                <w:t>publique et portant diverses dispositions relatives aux dispositifs indemnitaires d'accompagnemen</w:t>
              </w:r>
            </w:hyperlink>
            <w:hyperlink r:id="rId16">
              <w:r w:rsidR="00735AAE">
                <w:rPr>
                  <w:i/>
                  <w:color w:val="333333"/>
                </w:rPr>
                <w:t>t</w:t>
              </w:r>
            </w:hyperlink>
            <w:hyperlink r:id="rId17">
              <w:r w:rsidR="00735AAE">
                <w:rPr>
                  <w:i/>
                  <w:color w:val="333333"/>
                </w:rPr>
                <w:t xml:space="preserve"> </w:t>
              </w:r>
            </w:hyperlink>
            <w:hyperlink r:id="rId18">
              <w:r w:rsidR="00735AAE">
                <w:rPr>
                  <w:i/>
                  <w:color w:val="333333"/>
                </w:rPr>
                <w:t xml:space="preserve">des agents dans leurs </w:t>
              </w:r>
            </w:hyperlink>
          </w:p>
          <w:p w:rsidR="00214DE7" w:rsidRDefault="002E2034">
            <w:pPr>
              <w:spacing w:after="63" w:line="259" w:lineRule="auto"/>
              <w:ind w:left="0" w:firstLine="0"/>
              <w:jc w:val="left"/>
            </w:pPr>
            <w:hyperlink r:id="rId19">
              <w:r w:rsidR="00735AAE">
                <w:rPr>
                  <w:i/>
                  <w:color w:val="333333"/>
                </w:rPr>
                <w:t>tra</w:t>
              </w:r>
            </w:hyperlink>
            <w:hyperlink r:id="rId20">
              <w:r w:rsidR="00735AAE">
                <w:rPr>
                  <w:i/>
                  <w:color w:val="333333"/>
                </w:rPr>
                <w:t>nsitions professionnelles</w:t>
              </w:r>
            </w:hyperlink>
            <w:hyperlink r:id="rId21">
              <w:r w:rsidR="00735AAE">
                <w:rPr>
                  <w:i/>
                  <w:color w:val="333333"/>
                </w:rPr>
                <w:t>.</w:t>
              </w:r>
            </w:hyperlink>
            <w:r w:rsidR="00735AAE">
              <w:rPr>
                <w:i/>
                <w:color w:val="333333"/>
              </w:rPr>
              <w:t xml:space="preserve"> </w:t>
            </w:r>
          </w:p>
          <w:p w:rsidR="00214DE7" w:rsidRDefault="00735AAE">
            <w:pPr>
              <w:spacing w:after="0" w:line="259" w:lineRule="auto"/>
              <w:ind w:left="0" w:firstLine="0"/>
            </w:pPr>
            <w:r>
              <w:rPr>
                <w:i/>
                <w:color w:val="333333"/>
              </w:rPr>
              <w:t>Arrêté du</w:t>
            </w:r>
            <w:r>
              <w:rPr>
                <w:rFonts w:ascii="Arial" w:eastAsia="Arial" w:hAnsi="Arial" w:cs="Arial"/>
                <w:sz w:val="19"/>
              </w:rPr>
              <w:t xml:space="preserve"> </w:t>
            </w:r>
            <w:r>
              <w:rPr>
                <w:i/>
                <w:color w:val="333333"/>
              </w:rPr>
              <w:t xml:space="preserve"> 6 février 2020 fixant les modèles de convention de rupture conventionnelle prévus par le décret n° 2019-1593 du 31 décembre 2019 relatif à la procédure de rupture conventionnelle dans la fonction publique</w:t>
            </w:r>
            <w:r>
              <w:rPr>
                <w:rFonts w:ascii="Arial" w:eastAsia="Arial" w:hAnsi="Arial" w:cs="Arial"/>
                <w:sz w:val="19"/>
              </w:rPr>
              <w:t xml:space="preserve"> </w:t>
            </w:r>
            <w:r>
              <w:rPr>
                <w:rFonts w:ascii="Arial" w:eastAsia="Arial" w:hAnsi="Arial" w:cs="Arial"/>
                <w:sz w:val="19"/>
              </w:rPr>
              <w:tab/>
            </w:r>
            <w:r>
              <w:rPr>
                <w:i/>
                <w:color w:val="333333"/>
              </w:rPr>
              <w:t xml:space="preserve"> </w:t>
            </w:r>
          </w:p>
        </w:tc>
      </w:tr>
    </w:tbl>
    <w:p w:rsidR="00214DE7" w:rsidRDefault="00735AAE">
      <w:pPr>
        <w:spacing w:after="0" w:line="259" w:lineRule="auto"/>
        <w:ind w:left="566" w:firstLine="0"/>
        <w:jc w:val="left"/>
      </w:pPr>
      <w:r>
        <w:rPr>
          <w:rFonts w:ascii="Arial" w:eastAsia="Arial" w:hAnsi="Arial" w:cs="Arial"/>
          <w:sz w:val="19"/>
        </w:rPr>
        <w:t xml:space="preserve"> </w:t>
      </w:r>
    </w:p>
    <w:p w:rsidR="00214DE7" w:rsidRDefault="00735AAE">
      <w:pPr>
        <w:spacing w:after="0" w:line="259" w:lineRule="auto"/>
        <w:ind w:left="566" w:firstLine="0"/>
        <w:jc w:val="left"/>
      </w:pPr>
      <w:r>
        <w:rPr>
          <w:rFonts w:ascii="Arial" w:eastAsia="Arial" w:hAnsi="Arial" w:cs="Arial"/>
          <w:sz w:val="19"/>
        </w:rPr>
        <w:t xml:space="preserve"> </w:t>
      </w:r>
    </w:p>
    <w:p w:rsidR="00214DE7" w:rsidRDefault="00735AAE">
      <w:pPr>
        <w:spacing w:after="43" w:line="259" w:lineRule="auto"/>
        <w:ind w:left="566" w:firstLine="0"/>
        <w:jc w:val="left"/>
      </w:pPr>
      <w:r>
        <w:rPr>
          <w:rFonts w:ascii="Arial" w:eastAsia="Arial" w:hAnsi="Arial" w:cs="Arial"/>
          <w:sz w:val="19"/>
        </w:rPr>
        <w:t xml:space="preserve"> </w:t>
      </w:r>
    </w:p>
    <w:p w:rsidR="00214DE7" w:rsidRDefault="00735AAE">
      <w:pPr>
        <w:spacing w:after="9" w:line="249" w:lineRule="auto"/>
        <w:ind w:left="911" w:hanging="360"/>
      </w:pPr>
      <w:r>
        <w:rPr>
          <w:rFonts w:ascii="Arial" w:eastAsia="Arial" w:hAnsi="Arial" w:cs="Arial"/>
          <w:b/>
          <w:sz w:val="19"/>
        </w:rPr>
        <w:t xml:space="preserve">1. </w:t>
      </w:r>
      <w:r>
        <w:rPr>
          <w:b/>
        </w:rPr>
        <w:t>Une convention de rupture conventionnelle est conclue entre les deux parties ci-après désignées</w:t>
      </w:r>
      <w:r w:rsidR="00C96A43">
        <w:rPr>
          <w:b/>
        </w:rPr>
        <w:t> :</w:t>
      </w:r>
      <w:r>
        <w:rPr>
          <w:b/>
        </w:rPr>
        <w:t xml:space="preserve"> </w:t>
      </w:r>
    </w:p>
    <w:p w:rsidR="00214DE7" w:rsidRDefault="00735AAE">
      <w:pPr>
        <w:spacing w:after="89" w:line="259" w:lineRule="auto"/>
        <w:ind w:left="1068" w:firstLine="0"/>
        <w:jc w:val="left"/>
      </w:pPr>
      <w:r>
        <w:rPr>
          <w:b/>
        </w:rPr>
        <w:t xml:space="preserve"> </w:t>
      </w:r>
    </w:p>
    <w:p w:rsidR="00214DE7" w:rsidRDefault="00735AAE">
      <w:pPr>
        <w:numPr>
          <w:ilvl w:val="0"/>
          <w:numId w:val="1"/>
        </w:numPr>
        <w:ind w:hanging="360"/>
      </w:pPr>
      <w:r>
        <w:rPr>
          <w:b/>
        </w:rPr>
        <w:t>D'une part</w:t>
      </w:r>
      <w:r>
        <w:t xml:space="preserve">, l'administration dont relève l'agent </w:t>
      </w:r>
    </w:p>
    <w:p w:rsidR="00214DE7" w:rsidRDefault="00735AAE">
      <w:pPr>
        <w:spacing w:after="0" w:line="259" w:lineRule="auto"/>
        <w:ind w:left="0" w:firstLine="0"/>
        <w:jc w:val="left"/>
      </w:pPr>
      <w:r>
        <w:t xml:space="preserve"> </w:t>
      </w:r>
    </w:p>
    <w:p w:rsidR="00214DE7" w:rsidRDefault="00735AAE">
      <w:pPr>
        <w:ind w:left="-5"/>
      </w:pPr>
      <w:r>
        <w:t xml:space="preserve">Collectivité : ……………………..…………………………………………………………………………….. Direction ou service : …………………………………………………………………………………………. </w:t>
      </w:r>
    </w:p>
    <w:p w:rsidR="00214DE7" w:rsidRDefault="00735AAE">
      <w:pPr>
        <w:ind w:left="-5"/>
      </w:pPr>
      <w:r>
        <w:t xml:space="preserve">Adresse postale : ……………………………………………………………………………………………… ………………………………………………………………………………………………………………... </w:t>
      </w:r>
    </w:p>
    <w:p w:rsidR="00214DE7" w:rsidRDefault="00735AAE">
      <w:pPr>
        <w:spacing w:after="0" w:line="259" w:lineRule="auto"/>
        <w:ind w:left="0" w:firstLine="0"/>
        <w:jc w:val="left"/>
      </w:pPr>
      <w:r>
        <w:t xml:space="preserve"> </w:t>
      </w:r>
    </w:p>
    <w:p w:rsidR="00214DE7" w:rsidRDefault="00735AAE">
      <w:pPr>
        <w:ind w:left="-5"/>
      </w:pPr>
      <w:r>
        <w:t xml:space="preserve">Représentée par (nom et prénom) (ci-après « l'autorité territoriale ») : </w:t>
      </w:r>
    </w:p>
    <w:p w:rsidR="00214DE7" w:rsidRDefault="00735AAE">
      <w:pPr>
        <w:spacing w:after="0" w:line="259" w:lineRule="auto"/>
        <w:ind w:left="0" w:firstLine="0"/>
        <w:jc w:val="left"/>
      </w:pPr>
      <w:r>
        <w:t xml:space="preserve"> </w:t>
      </w:r>
    </w:p>
    <w:p w:rsidR="00214DE7" w:rsidRDefault="00735AAE">
      <w:pPr>
        <w:ind w:left="-5"/>
      </w:pPr>
      <w:r>
        <w:t xml:space="preserve">………………………………………………………………………………………..……………………… </w:t>
      </w:r>
    </w:p>
    <w:p w:rsidR="00214DE7" w:rsidRDefault="00735AAE">
      <w:pPr>
        <w:ind w:left="-5"/>
      </w:pPr>
      <w:r>
        <w:t xml:space="preserve">Fonction :  </w:t>
      </w:r>
    </w:p>
    <w:p w:rsidR="00214DE7" w:rsidRDefault="00735AAE">
      <w:pPr>
        <w:spacing w:after="0" w:line="259" w:lineRule="auto"/>
        <w:ind w:left="0" w:firstLine="0"/>
        <w:jc w:val="left"/>
      </w:pPr>
      <w:r>
        <w:t xml:space="preserve"> </w:t>
      </w:r>
    </w:p>
    <w:p w:rsidR="00214DE7" w:rsidRDefault="00735AAE">
      <w:pPr>
        <w:ind w:left="-5"/>
      </w:pPr>
      <w:r>
        <w:t xml:space="preserve">………………………………………………………………………………………………………………... </w:t>
      </w:r>
    </w:p>
    <w:p w:rsidR="00214DE7" w:rsidRDefault="00735AAE">
      <w:pPr>
        <w:spacing w:after="88" w:line="259" w:lineRule="auto"/>
        <w:ind w:left="0" w:firstLine="0"/>
        <w:jc w:val="left"/>
      </w:pPr>
      <w:r>
        <w:t xml:space="preserve"> </w:t>
      </w:r>
    </w:p>
    <w:p w:rsidR="00214DE7" w:rsidRDefault="00735AAE">
      <w:pPr>
        <w:numPr>
          <w:ilvl w:val="0"/>
          <w:numId w:val="1"/>
        </w:numPr>
        <w:spacing w:after="9" w:line="249" w:lineRule="auto"/>
        <w:ind w:hanging="360"/>
      </w:pPr>
      <w:r>
        <w:rPr>
          <w:b/>
        </w:rPr>
        <w:t>D'autre part</w:t>
      </w:r>
      <w:r>
        <w:t xml:space="preserve">, l'agent : </w:t>
      </w:r>
    </w:p>
    <w:p w:rsidR="00214DE7" w:rsidRDefault="00735AAE">
      <w:pPr>
        <w:spacing w:after="0" w:line="259" w:lineRule="auto"/>
        <w:ind w:left="0" w:firstLine="0"/>
        <w:jc w:val="left"/>
      </w:pPr>
      <w:r>
        <w:t xml:space="preserve"> </w:t>
      </w:r>
    </w:p>
    <w:p w:rsidR="00214DE7" w:rsidRDefault="00735AAE">
      <w:pPr>
        <w:ind w:left="-5"/>
      </w:pPr>
      <w:r>
        <w:t xml:space="preserve">Nom et prénom : ……………………………………………………………………………………………… </w:t>
      </w:r>
    </w:p>
    <w:p w:rsidR="00214DE7" w:rsidRDefault="00735AAE">
      <w:pPr>
        <w:spacing w:after="0" w:line="259" w:lineRule="auto"/>
        <w:ind w:left="0" w:firstLine="0"/>
        <w:jc w:val="left"/>
      </w:pPr>
      <w:r>
        <w:t xml:space="preserve"> </w:t>
      </w:r>
    </w:p>
    <w:p w:rsidR="00214DE7" w:rsidRDefault="00735AAE">
      <w:pPr>
        <w:spacing w:after="0" w:line="259" w:lineRule="auto"/>
        <w:ind w:left="-5"/>
        <w:jc w:val="left"/>
      </w:pPr>
      <w:r>
        <w:t xml:space="preserve">Date de naissance :  </w:t>
      </w:r>
      <w:r>
        <w:rPr>
          <w:color w:val="808080"/>
        </w:rPr>
        <w:t>l__l__l</w:t>
      </w:r>
      <w:r>
        <w:t xml:space="preserve"> </w:t>
      </w:r>
      <w:r>
        <w:rPr>
          <w:color w:val="808080"/>
        </w:rPr>
        <w:t xml:space="preserve">l__l__l l__l__l__l__l </w:t>
      </w:r>
    </w:p>
    <w:p w:rsidR="00214DE7" w:rsidRDefault="00735AAE">
      <w:pPr>
        <w:ind w:left="-5"/>
      </w:pPr>
      <w:r>
        <w:t xml:space="preserve">Lieu de naissance : ………………………………………….………………………………………………….. </w:t>
      </w:r>
    </w:p>
    <w:p w:rsidR="00214DE7" w:rsidRDefault="00735AAE">
      <w:pPr>
        <w:spacing w:after="0" w:line="259" w:lineRule="auto"/>
        <w:ind w:left="0" w:firstLine="0"/>
        <w:jc w:val="left"/>
      </w:pPr>
      <w:r>
        <w:t xml:space="preserve"> </w:t>
      </w:r>
    </w:p>
    <w:p w:rsidR="00214DE7" w:rsidRDefault="00735AAE">
      <w:pPr>
        <w:ind w:left="-5"/>
      </w:pPr>
      <w:r>
        <w:t xml:space="preserve">Adresse postale : ………………………………………………………………………………………………. </w:t>
      </w:r>
    </w:p>
    <w:p w:rsidR="00214DE7" w:rsidRDefault="00735AAE">
      <w:pPr>
        <w:ind w:left="-5"/>
      </w:pPr>
      <w:r>
        <w:t xml:space="preserve">………………………………………………………………………………………………………………... </w:t>
      </w:r>
    </w:p>
    <w:p w:rsidR="00214DE7" w:rsidRDefault="00735AAE">
      <w:pPr>
        <w:spacing w:after="0" w:line="259" w:lineRule="auto"/>
        <w:ind w:left="0" w:firstLine="0"/>
        <w:jc w:val="left"/>
      </w:pPr>
      <w:r>
        <w:t xml:space="preserve"> </w:t>
      </w:r>
    </w:p>
    <w:p w:rsidR="00214DE7" w:rsidRDefault="00735AAE">
      <w:pPr>
        <w:spacing w:after="0" w:line="259" w:lineRule="auto"/>
        <w:ind w:left="-5"/>
        <w:jc w:val="left"/>
      </w:pPr>
      <w:r>
        <w:t xml:space="preserve">Téléphone : </w:t>
      </w:r>
      <w:r>
        <w:rPr>
          <w:color w:val="808080"/>
        </w:rPr>
        <w:t>l__l__l</w:t>
      </w:r>
      <w:r>
        <w:t xml:space="preserve"> </w:t>
      </w:r>
      <w:r>
        <w:rPr>
          <w:color w:val="808080"/>
        </w:rPr>
        <w:t>l__l__l l__l__l</w:t>
      </w:r>
      <w:r>
        <w:t xml:space="preserve"> </w:t>
      </w:r>
      <w:r>
        <w:rPr>
          <w:color w:val="808080"/>
        </w:rPr>
        <w:t>l__l__l l__l__l</w:t>
      </w:r>
      <w:r>
        <w:t xml:space="preserve"> </w:t>
      </w:r>
    </w:p>
    <w:p w:rsidR="00214DE7" w:rsidRDefault="00735AAE">
      <w:pPr>
        <w:ind w:left="-5"/>
      </w:pPr>
      <w:r>
        <w:t xml:space="preserve">Adresse email : ……………..………………….@................................... </w:t>
      </w:r>
    </w:p>
    <w:p w:rsidR="00214DE7" w:rsidRDefault="00735AAE">
      <w:pPr>
        <w:spacing w:after="0" w:line="259" w:lineRule="auto"/>
        <w:ind w:left="0" w:firstLine="0"/>
        <w:jc w:val="left"/>
      </w:pPr>
      <w:r>
        <w:t xml:space="preserve"> </w:t>
      </w:r>
    </w:p>
    <w:p w:rsidR="00214DE7" w:rsidRDefault="00735AAE">
      <w:pPr>
        <w:ind w:left="-5"/>
      </w:pPr>
      <w:r>
        <w:t xml:space="preserve">Cadre d'emplois : ……………………………………………………………………………………………… </w:t>
      </w:r>
    </w:p>
    <w:p w:rsidR="00214DE7" w:rsidRDefault="00735AAE">
      <w:pPr>
        <w:ind w:left="-5"/>
      </w:pPr>
      <w:r>
        <w:lastRenderedPageBreak/>
        <w:t xml:space="preserve">Grade :………………………………………………………………………………………………………… Echelon ……………………………………….. </w:t>
      </w:r>
    </w:p>
    <w:p w:rsidR="00214DE7" w:rsidRDefault="00735AAE">
      <w:pPr>
        <w:ind w:left="-5"/>
      </w:pPr>
      <w:r>
        <w:t xml:space="preserve">Fonction :……………………………………………………………………………………………………… </w:t>
      </w:r>
    </w:p>
    <w:p w:rsidR="00214DE7" w:rsidRDefault="00735AAE">
      <w:pPr>
        <w:spacing w:after="0" w:line="259" w:lineRule="auto"/>
        <w:ind w:left="0" w:firstLine="0"/>
        <w:jc w:val="left"/>
      </w:pPr>
      <w:r>
        <w:t xml:space="preserve"> </w:t>
      </w:r>
    </w:p>
    <w:p w:rsidR="00214DE7" w:rsidRDefault="00735AAE">
      <w:pPr>
        <w:ind w:left="-5"/>
      </w:pPr>
      <w:r>
        <w:t>Date de prise de fonction de l'agent sur le poste :</w:t>
      </w:r>
      <w:r>
        <w:rPr>
          <w:color w:val="808080"/>
        </w:rPr>
        <w:t xml:space="preserve">  l__l__l</w:t>
      </w:r>
      <w:r>
        <w:t xml:space="preserve"> </w:t>
      </w:r>
      <w:r>
        <w:rPr>
          <w:color w:val="808080"/>
        </w:rPr>
        <w:t xml:space="preserve">l__l__l l__l__l__l__l       </w:t>
      </w:r>
    </w:p>
    <w:p w:rsidR="00214DE7" w:rsidRDefault="00735AAE">
      <w:pPr>
        <w:spacing w:after="0" w:line="259" w:lineRule="auto"/>
        <w:ind w:left="0" w:firstLine="0"/>
        <w:jc w:val="left"/>
      </w:pPr>
      <w:r>
        <w:t xml:space="preserve"> </w:t>
      </w:r>
    </w:p>
    <w:p w:rsidR="00214DE7" w:rsidRDefault="00735AAE">
      <w:pPr>
        <w:spacing w:after="0" w:line="259" w:lineRule="auto"/>
        <w:ind w:left="0" w:firstLine="0"/>
        <w:jc w:val="left"/>
      </w:pPr>
      <w:r>
        <w:t xml:space="preserve"> </w:t>
      </w:r>
    </w:p>
    <w:p w:rsidR="00214DE7" w:rsidRDefault="00735AAE">
      <w:pPr>
        <w:ind w:left="-5"/>
      </w:pPr>
      <w:r>
        <w:t xml:space="preserve">Ancienneté de l'agent dans la fonction publique à la date envisagée de la cessation définitive de fonctions (chiffres en toutes lettres) ………………….ans et ……………….. mois. </w:t>
      </w:r>
    </w:p>
    <w:p w:rsidR="00214DE7" w:rsidRDefault="00735AAE">
      <w:pPr>
        <w:spacing w:after="0" w:line="259" w:lineRule="auto"/>
        <w:ind w:left="0" w:firstLine="0"/>
        <w:jc w:val="left"/>
      </w:pPr>
      <w:r>
        <w:t xml:space="preserve"> </w:t>
      </w:r>
    </w:p>
    <w:p w:rsidR="00214DE7" w:rsidRDefault="00735AAE">
      <w:pPr>
        <w:spacing w:after="8" w:line="259" w:lineRule="auto"/>
        <w:ind w:left="0" w:firstLine="0"/>
        <w:jc w:val="left"/>
      </w:pPr>
      <w:r>
        <w:t xml:space="preserve"> </w:t>
      </w:r>
    </w:p>
    <w:p w:rsidR="00214DE7" w:rsidRDefault="00735AAE">
      <w:pPr>
        <w:spacing w:after="18" w:line="238" w:lineRule="auto"/>
        <w:ind w:left="926" w:hanging="360"/>
        <w:jc w:val="left"/>
      </w:pPr>
      <w:r>
        <w:rPr>
          <w:rFonts w:ascii="Arial" w:eastAsia="Arial" w:hAnsi="Arial" w:cs="Arial"/>
          <w:sz w:val="19"/>
        </w:rPr>
        <w:t xml:space="preserve">2. </w:t>
      </w:r>
      <w:r>
        <w:rPr>
          <w:b/>
        </w:rPr>
        <w:t>Préalablement à la signature de la convention de rupture conventionnelle, les parties se sont accordées, au cours d'un/plusieurs entretien(s), sur le principe d'une cessation définitive de fonctions de l'agent</w:t>
      </w:r>
      <w:r>
        <w:t xml:space="preserve"> : </w:t>
      </w:r>
    </w:p>
    <w:p w:rsidR="00214DE7" w:rsidRDefault="00735AAE">
      <w:pPr>
        <w:spacing w:after="0" w:line="259" w:lineRule="auto"/>
        <w:ind w:left="1068" w:firstLine="0"/>
        <w:jc w:val="left"/>
      </w:pPr>
      <w:r>
        <w:t xml:space="preserve"> </w:t>
      </w:r>
    </w:p>
    <w:p w:rsidR="00214DE7" w:rsidRDefault="00735AAE">
      <w:pPr>
        <w:ind w:left="-5"/>
      </w:pPr>
      <w:r>
        <w:t xml:space="preserve">Date de l'accusé réception par l'une partie de la demande de rupture conventionnelle de l'autre partie ( au format jj/mm/aaaa) : </w:t>
      </w:r>
      <w:r>
        <w:rPr>
          <w:color w:val="808080"/>
        </w:rPr>
        <w:t>l__l__l</w:t>
      </w:r>
      <w:r>
        <w:t xml:space="preserve"> </w:t>
      </w:r>
      <w:r>
        <w:rPr>
          <w:color w:val="808080"/>
        </w:rPr>
        <w:t xml:space="preserve">l__l__l l__l__l__l__l      </w:t>
      </w:r>
      <w:r>
        <w:t xml:space="preserve"> </w:t>
      </w:r>
    </w:p>
    <w:p w:rsidR="00214DE7" w:rsidRDefault="00735AAE">
      <w:pPr>
        <w:spacing w:after="0" w:line="259" w:lineRule="auto"/>
        <w:ind w:left="0" w:firstLine="0"/>
        <w:jc w:val="left"/>
      </w:pPr>
      <w:r>
        <w:t xml:space="preserve"> </w:t>
      </w:r>
    </w:p>
    <w:p w:rsidR="00214DE7" w:rsidRDefault="00735AAE">
      <w:pPr>
        <w:ind w:left="-5"/>
      </w:pPr>
      <w:r>
        <w:t>Date de l'entretien</w:t>
      </w:r>
      <w:r>
        <w:rPr>
          <w:sz w:val="21"/>
          <w:vertAlign w:val="superscript"/>
        </w:rPr>
        <w:footnoteReference w:id="1"/>
      </w:r>
      <w:r>
        <w:t xml:space="preserve"> (au format jj/mm/aaaa) : </w:t>
      </w:r>
      <w:r>
        <w:rPr>
          <w:color w:val="808080"/>
        </w:rPr>
        <w:t>l__l__l</w:t>
      </w:r>
      <w:r>
        <w:t xml:space="preserve"> </w:t>
      </w:r>
      <w:r>
        <w:rPr>
          <w:color w:val="808080"/>
        </w:rPr>
        <w:t xml:space="preserve">l__l__l l__l__l__l__l       </w:t>
      </w:r>
    </w:p>
    <w:p w:rsidR="00214DE7" w:rsidRDefault="00735AAE">
      <w:pPr>
        <w:spacing w:after="0" w:line="259" w:lineRule="auto"/>
        <w:ind w:left="0" w:firstLine="0"/>
        <w:jc w:val="left"/>
      </w:pPr>
      <w:r>
        <w:t xml:space="preserve"> </w:t>
      </w:r>
    </w:p>
    <w:p w:rsidR="00214DE7" w:rsidRDefault="00735AAE">
      <w:pPr>
        <w:ind w:left="-5"/>
      </w:pPr>
      <w:r>
        <w:t xml:space="preserve">Agent assisté d'un conseiller désigné par une organisation représentative ou, à défaut, d'un conseiller syndical de son choix (rayer la mention inutile) : OUI / NON </w:t>
      </w:r>
    </w:p>
    <w:p w:rsidR="00214DE7" w:rsidRDefault="00735AAE">
      <w:pPr>
        <w:spacing w:after="0" w:line="259" w:lineRule="auto"/>
        <w:ind w:left="0" w:firstLine="0"/>
        <w:jc w:val="left"/>
      </w:pPr>
      <w:r>
        <w:t xml:space="preserve"> </w:t>
      </w:r>
    </w:p>
    <w:p w:rsidR="00214DE7" w:rsidRDefault="00735AAE">
      <w:pPr>
        <w:ind w:left="-5"/>
      </w:pPr>
      <w:r>
        <w:t xml:space="preserve">Si OUI par (nom, prénom, organisation syndicale représentative dont relève le conseiller) : </w:t>
      </w:r>
    </w:p>
    <w:p w:rsidR="00214DE7" w:rsidRDefault="00735AAE">
      <w:pPr>
        <w:spacing w:line="242" w:lineRule="auto"/>
        <w:ind w:left="-5"/>
        <w:jc w:val="left"/>
      </w:pPr>
      <w:r>
        <w:t xml:space="preserve">………………………………………………………………………………………………………………... ……………………………………………………………………………………………………………… ……………………………………………………………………………………………………………….. </w:t>
      </w:r>
    </w:p>
    <w:p w:rsidR="00214DE7" w:rsidRDefault="00735AAE">
      <w:pPr>
        <w:spacing w:after="0" w:line="259" w:lineRule="auto"/>
        <w:ind w:left="0" w:firstLine="0"/>
        <w:jc w:val="left"/>
      </w:pPr>
      <w:r>
        <w:t xml:space="preserve"> </w:t>
      </w:r>
    </w:p>
    <w:p w:rsidR="00214DE7" w:rsidRDefault="00735AAE">
      <w:pPr>
        <w:ind w:left="-5"/>
      </w:pPr>
      <w:r>
        <w:rPr>
          <w:u w:val="single" w:color="000000"/>
        </w:rPr>
        <w:t>Entretiens supplémentaires facultatifs</w:t>
      </w:r>
      <w:r>
        <w:t xml:space="preserve"> (pour chaque entretien supplémentaire, indiquer la date au format jj/mm/aaaa, la présence d'un conseiller désigné par une organisation représentative pour assister l'agent, ses nom et prénom, ainsi que l'organisation syndicale représentative l'ayant désigné) : </w:t>
      </w:r>
    </w:p>
    <w:p w:rsidR="00214DE7" w:rsidRDefault="00735AAE">
      <w:pPr>
        <w:spacing w:line="242" w:lineRule="auto"/>
        <w:ind w:left="-5"/>
        <w:jc w:val="left"/>
      </w:pPr>
      <w:r>
        <w:t xml:space="preserve">…………………………..…………………………………………………………………………………… …………………………………………..…………………………………………………………………… ………………………………………………………………………………………………………………... </w:t>
      </w:r>
    </w:p>
    <w:p w:rsidR="00214DE7" w:rsidRDefault="00735AAE">
      <w:pPr>
        <w:spacing w:after="0" w:line="259" w:lineRule="auto"/>
        <w:ind w:left="0" w:firstLine="0"/>
        <w:jc w:val="left"/>
      </w:pPr>
      <w:r>
        <w:t xml:space="preserve"> </w:t>
      </w:r>
    </w:p>
    <w:p w:rsidR="00214DE7" w:rsidRDefault="00735AAE">
      <w:pPr>
        <w:spacing w:after="8" w:line="259" w:lineRule="auto"/>
        <w:ind w:left="0" w:firstLine="0"/>
        <w:jc w:val="left"/>
      </w:pPr>
      <w:r>
        <w:t xml:space="preserve"> </w:t>
      </w:r>
    </w:p>
    <w:p w:rsidR="00214DE7" w:rsidRDefault="00735AAE">
      <w:pPr>
        <w:spacing w:after="9" w:line="249" w:lineRule="auto"/>
        <w:ind w:left="911" w:hanging="360"/>
      </w:pPr>
      <w:r>
        <w:rPr>
          <w:rFonts w:ascii="Arial" w:eastAsia="Arial" w:hAnsi="Arial" w:cs="Arial"/>
          <w:sz w:val="19"/>
        </w:rPr>
        <w:t xml:space="preserve">3. </w:t>
      </w:r>
      <w:r>
        <w:rPr>
          <w:b/>
        </w:rPr>
        <w:t>Les parties conviennent d'un commun accord des conditions de la cessation définitive des fonctions de l'agent :</w:t>
      </w:r>
      <w:r>
        <w:t xml:space="preserve"> </w:t>
      </w:r>
    </w:p>
    <w:p w:rsidR="00214DE7" w:rsidRDefault="00735AAE">
      <w:pPr>
        <w:spacing w:after="0" w:line="259" w:lineRule="auto"/>
        <w:ind w:left="0" w:firstLine="0"/>
        <w:jc w:val="left"/>
      </w:pPr>
      <w:r>
        <w:rPr>
          <w:b/>
        </w:rPr>
        <w:t xml:space="preserve"> </w:t>
      </w:r>
    </w:p>
    <w:p w:rsidR="00214DE7" w:rsidRDefault="00735AAE">
      <w:pPr>
        <w:ind w:left="-5"/>
      </w:pPr>
      <w:r>
        <w:t xml:space="preserve">Montant de l'indemnité spécifique de rupture conventionnelle (somme en toutes lettres) : </w:t>
      </w:r>
    </w:p>
    <w:p w:rsidR="00214DE7" w:rsidRDefault="00735AAE">
      <w:pPr>
        <w:spacing w:after="0" w:line="259" w:lineRule="auto"/>
        <w:ind w:left="0" w:firstLine="0"/>
        <w:jc w:val="left"/>
      </w:pPr>
      <w:r>
        <w:t xml:space="preserve"> </w:t>
      </w:r>
    </w:p>
    <w:p w:rsidR="00214DE7" w:rsidRDefault="00735AAE">
      <w:pPr>
        <w:spacing w:line="242" w:lineRule="auto"/>
        <w:ind w:left="-5"/>
        <w:jc w:val="left"/>
      </w:pPr>
      <w:r>
        <w:lastRenderedPageBreak/>
        <w:t xml:space="preserve">…………………………..…………………………………………………………………………………… …………………………………………..…………………………………………………………………… ……………………………………………………………………………………………………………….. </w:t>
      </w:r>
    </w:p>
    <w:p w:rsidR="00214DE7" w:rsidRDefault="00735AAE">
      <w:pPr>
        <w:spacing w:after="0" w:line="259" w:lineRule="auto"/>
        <w:ind w:left="0" w:firstLine="0"/>
        <w:jc w:val="left"/>
      </w:pPr>
      <w:r>
        <w:t xml:space="preserve"> </w:t>
      </w:r>
    </w:p>
    <w:p w:rsidR="00214DE7" w:rsidRDefault="00735AAE">
      <w:pPr>
        <w:spacing w:after="0" w:line="259" w:lineRule="auto"/>
        <w:ind w:left="0" w:firstLine="0"/>
        <w:jc w:val="left"/>
      </w:pPr>
      <w:r>
        <w:t xml:space="preserve"> </w:t>
      </w:r>
    </w:p>
    <w:p w:rsidR="00214DE7" w:rsidRDefault="00735AAE">
      <w:pPr>
        <w:ind w:left="-5"/>
      </w:pPr>
      <w:r>
        <w:t>Les modalités de calcul des montants minimal et maximal de l'indemnité spécifique de rupture conventionnelle sont précisées dans le</w:t>
      </w:r>
      <w:hyperlink r:id="rId22">
        <w:r>
          <w:t xml:space="preserve"> </w:t>
        </w:r>
      </w:hyperlink>
      <w:hyperlink r:id="rId23">
        <w:r>
          <w:rPr>
            <w:color w:val="336699"/>
            <w:u w:val="single" w:color="336699"/>
          </w:rPr>
          <w:t>décret n° 2019</w:t>
        </w:r>
      </w:hyperlink>
      <w:hyperlink r:id="rId24">
        <w:r>
          <w:rPr>
            <w:color w:val="336699"/>
            <w:u w:val="single" w:color="336699"/>
          </w:rPr>
          <w:t>-</w:t>
        </w:r>
      </w:hyperlink>
      <w:hyperlink r:id="rId25">
        <w:r>
          <w:rPr>
            <w:color w:val="336699"/>
            <w:u w:val="single" w:color="336699"/>
          </w:rPr>
          <w:t>1596 du 31 décembre 2019</w:t>
        </w:r>
      </w:hyperlink>
      <w:hyperlink r:id="rId26">
        <w:r>
          <w:t xml:space="preserve"> </w:t>
        </w:r>
      </w:hyperlink>
      <w:r>
        <w:t xml:space="preserve">relatif à l'indemnité spécifique de rupture conventionnelle dans la fonction publique et portant diverses dispositions relatives aux dispositifs indemnitaires d'accompagnement des agents dans leurs transitions professionnelles. </w:t>
      </w:r>
    </w:p>
    <w:p w:rsidR="00214DE7" w:rsidRDefault="00735AAE">
      <w:pPr>
        <w:spacing w:after="25" w:line="259" w:lineRule="auto"/>
        <w:ind w:left="0" w:firstLine="0"/>
        <w:jc w:val="left"/>
      </w:pPr>
      <w:r>
        <w:t xml:space="preserve"> </w:t>
      </w:r>
    </w:p>
    <w:p w:rsidR="00214DE7" w:rsidRDefault="00735AAE">
      <w:pPr>
        <w:spacing w:after="0" w:line="259" w:lineRule="auto"/>
        <w:ind w:left="566" w:firstLine="0"/>
        <w:jc w:val="left"/>
      </w:pPr>
      <w:r>
        <w:rPr>
          <w:rFonts w:ascii="Arial" w:eastAsia="Arial" w:hAnsi="Arial" w:cs="Arial"/>
          <w:sz w:val="22"/>
        </w:rPr>
        <w:t xml:space="preserve">                                               </w:t>
      </w:r>
    </w:p>
    <w:p w:rsidR="00214DE7" w:rsidRDefault="00735AAE">
      <w:pPr>
        <w:spacing w:after="9" w:line="249" w:lineRule="auto"/>
        <w:ind w:left="-5" w:right="1"/>
      </w:pPr>
      <w:r>
        <w:rPr>
          <w:u w:val="single" w:color="000000"/>
        </w:rPr>
        <w:t>Solde, avant la date envisagée de cessation définitive des fonctions de l'agent, des congés annuels, des jours</w:t>
      </w:r>
      <w:r>
        <w:t xml:space="preserve"> </w:t>
      </w:r>
      <w:r>
        <w:rPr>
          <w:u w:val="single" w:color="000000"/>
        </w:rPr>
        <w:t>d'aménagement et de réduction du temps de travail, des jours de repos compensateur au titre des heures</w:t>
      </w:r>
      <w:r>
        <w:t xml:space="preserve"> </w:t>
      </w:r>
      <w:r>
        <w:rPr>
          <w:u w:val="single" w:color="000000"/>
        </w:rPr>
        <w:t>supplémentaires, des astreintes et interventions au cours de celles-ci :</w:t>
      </w:r>
      <w:r>
        <w:t xml:space="preserve">  </w:t>
      </w:r>
    </w:p>
    <w:p w:rsidR="00214DE7" w:rsidRDefault="00735AAE">
      <w:pPr>
        <w:spacing w:after="86" w:line="259" w:lineRule="auto"/>
        <w:ind w:left="0" w:firstLine="0"/>
        <w:jc w:val="left"/>
      </w:pPr>
      <w:r>
        <w:t xml:space="preserve"> </w:t>
      </w:r>
    </w:p>
    <w:p w:rsidR="00214DE7" w:rsidRDefault="00735AAE">
      <w:pPr>
        <w:numPr>
          <w:ilvl w:val="0"/>
          <w:numId w:val="2"/>
        </w:numPr>
        <w:spacing w:after="49"/>
        <w:ind w:hanging="360"/>
      </w:pPr>
      <w:r>
        <w:t xml:space="preserve">Congés annuels : ………… jours </w:t>
      </w:r>
    </w:p>
    <w:p w:rsidR="00214DE7" w:rsidRDefault="00735AAE">
      <w:pPr>
        <w:numPr>
          <w:ilvl w:val="0"/>
          <w:numId w:val="2"/>
        </w:numPr>
        <w:ind w:hanging="360"/>
      </w:pPr>
      <w:r>
        <w:t xml:space="preserve">ARTT : ………… jours </w:t>
      </w:r>
    </w:p>
    <w:p w:rsidR="00214DE7" w:rsidRDefault="00735AAE">
      <w:pPr>
        <w:spacing w:after="0" w:line="259" w:lineRule="auto"/>
        <w:ind w:left="0" w:firstLine="0"/>
        <w:jc w:val="left"/>
      </w:pPr>
      <w:r>
        <w:t xml:space="preserve"> </w:t>
      </w:r>
    </w:p>
    <w:p w:rsidR="00214DE7" w:rsidRDefault="00735AAE">
      <w:pPr>
        <w:ind w:left="-5"/>
      </w:pPr>
      <w:r>
        <w:t>Les jours inscrits sur le compte épargne temps sont utilisés dans les conditions fixées aux articles 3.1,</w:t>
      </w:r>
      <w:hyperlink r:id="rId27">
        <w:r>
          <w:t xml:space="preserve"> </w:t>
        </w:r>
      </w:hyperlink>
      <w:hyperlink r:id="rId28">
        <w:r>
          <w:rPr>
            <w:color w:val="336699"/>
            <w:u w:val="single" w:color="336699"/>
          </w:rPr>
          <w:t>4 et 5 du</w:t>
        </w:r>
      </w:hyperlink>
      <w:hyperlink r:id="rId29">
        <w:r>
          <w:rPr>
            <w:color w:val="336699"/>
          </w:rPr>
          <w:t xml:space="preserve"> </w:t>
        </w:r>
      </w:hyperlink>
      <w:hyperlink r:id="rId30">
        <w:r>
          <w:rPr>
            <w:color w:val="336699"/>
            <w:u w:val="single" w:color="336699"/>
          </w:rPr>
          <w:t>décret n° 2004</w:t>
        </w:r>
      </w:hyperlink>
      <w:hyperlink r:id="rId31">
        <w:r>
          <w:rPr>
            <w:color w:val="336699"/>
            <w:u w:val="single" w:color="336699"/>
          </w:rPr>
          <w:t>-</w:t>
        </w:r>
      </w:hyperlink>
      <w:hyperlink r:id="rId32">
        <w:r>
          <w:rPr>
            <w:color w:val="336699"/>
            <w:u w:val="single" w:color="336699"/>
          </w:rPr>
          <w:t>878 du 26 août 2004</w:t>
        </w:r>
      </w:hyperlink>
      <w:hyperlink r:id="rId33">
        <w:r>
          <w:t xml:space="preserve"> </w:t>
        </w:r>
      </w:hyperlink>
      <w:r>
        <w:t xml:space="preserve">(pour la fonction publique territoriale. </w:t>
      </w:r>
    </w:p>
    <w:p w:rsidR="00214DE7" w:rsidRDefault="00735AAE">
      <w:pPr>
        <w:spacing w:after="11" w:line="259" w:lineRule="auto"/>
        <w:ind w:left="0" w:firstLine="0"/>
        <w:jc w:val="left"/>
      </w:pPr>
      <w:r>
        <w:t xml:space="preserve"> </w:t>
      </w:r>
    </w:p>
    <w:p w:rsidR="00214DE7" w:rsidRDefault="00735AAE">
      <w:pPr>
        <w:ind w:left="-5" w:right="1140"/>
      </w:pPr>
      <w:r>
        <w:t>Date envisagée de la cessation définitive des fonctions de l'agent</w:t>
      </w:r>
      <w:r>
        <w:rPr>
          <w:sz w:val="21"/>
          <w:vertAlign w:val="superscript"/>
        </w:rPr>
        <w:footnoteReference w:id="2"/>
      </w:r>
      <w:r>
        <w:t xml:space="preserve"> (au format jj/mm/aaaa) :  </w:t>
      </w:r>
      <w:r>
        <w:rPr>
          <w:color w:val="808080"/>
        </w:rPr>
        <w:t>l__l__l</w:t>
      </w:r>
      <w:r>
        <w:t xml:space="preserve"> </w:t>
      </w:r>
      <w:r>
        <w:rPr>
          <w:color w:val="808080"/>
        </w:rPr>
        <w:t xml:space="preserve">l__l__l l__l__l__l__l      </w:t>
      </w:r>
      <w:r>
        <w:t xml:space="preserve"> </w:t>
      </w:r>
    </w:p>
    <w:p w:rsidR="00214DE7" w:rsidRDefault="00735AAE">
      <w:pPr>
        <w:spacing w:after="0" w:line="259" w:lineRule="auto"/>
        <w:ind w:left="0" w:firstLine="0"/>
        <w:jc w:val="left"/>
      </w:pPr>
      <w:r>
        <w:t xml:space="preserve"> </w:t>
      </w:r>
    </w:p>
    <w:p w:rsidR="00214DE7" w:rsidRDefault="00735AAE">
      <w:pPr>
        <w:spacing w:after="0" w:line="259" w:lineRule="auto"/>
        <w:ind w:left="0" w:firstLine="0"/>
        <w:jc w:val="left"/>
      </w:pPr>
      <w:r>
        <w:t xml:space="preserve"> </w:t>
      </w:r>
    </w:p>
    <w:p w:rsidR="00214DE7" w:rsidRDefault="00735AAE">
      <w:pPr>
        <w:spacing w:after="9" w:line="249" w:lineRule="auto"/>
        <w:ind w:left="-5" w:right="1"/>
      </w:pPr>
      <w:r>
        <w:rPr>
          <w:u w:val="single" w:color="000000"/>
        </w:rPr>
        <w:t>Observations éventuelles de l'agent :</w:t>
      </w:r>
      <w:r>
        <w:t xml:space="preserve"> </w:t>
      </w:r>
    </w:p>
    <w:p w:rsidR="00214DE7" w:rsidRDefault="00735AAE">
      <w:pPr>
        <w:spacing w:after="0" w:line="259" w:lineRule="auto"/>
        <w:ind w:left="0" w:firstLine="0"/>
        <w:jc w:val="left"/>
      </w:pPr>
      <w:r>
        <w:t xml:space="preserve"> </w:t>
      </w:r>
    </w:p>
    <w:p w:rsidR="00214DE7" w:rsidRDefault="00735AAE">
      <w:pPr>
        <w:ind w:left="-5"/>
      </w:pPr>
      <w:r>
        <w:t>…………………………..…………………………………………………………………………………….</w:t>
      </w:r>
    </w:p>
    <w:p w:rsidR="00214DE7" w:rsidRDefault="00735AAE">
      <w:pPr>
        <w:ind w:left="-5"/>
      </w:pPr>
      <w:r>
        <w:t xml:space="preserve">…………..…………………………………………………………………………………………………….. </w:t>
      </w:r>
    </w:p>
    <w:p w:rsidR="00214DE7" w:rsidRDefault="00735AAE">
      <w:pPr>
        <w:ind w:left="-5"/>
      </w:pPr>
      <w:r>
        <w:t xml:space="preserve">…………………………………………..…………………………………………………………………….. </w:t>
      </w:r>
    </w:p>
    <w:p w:rsidR="00214DE7" w:rsidRDefault="00735AAE">
      <w:pPr>
        <w:ind w:left="-5"/>
      </w:pPr>
      <w:r>
        <w:t>…………………………..……………………………………………………………………………………. …………………………………………..…………………………………………………………………….</w:t>
      </w:r>
    </w:p>
    <w:p w:rsidR="00214DE7" w:rsidRDefault="00735AAE">
      <w:pPr>
        <w:ind w:left="-5"/>
      </w:pPr>
      <w:r>
        <w:t xml:space="preserve">………………………………………………………………………………………………………………... </w:t>
      </w:r>
    </w:p>
    <w:p w:rsidR="00214DE7" w:rsidRDefault="00735AAE">
      <w:pPr>
        <w:spacing w:after="0" w:line="259" w:lineRule="auto"/>
        <w:ind w:left="0" w:firstLine="0"/>
        <w:jc w:val="left"/>
      </w:pPr>
      <w:r>
        <w:t xml:space="preserve"> </w:t>
      </w:r>
    </w:p>
    <w:p w:rsidR="00214DE7" w:rsidRDefault="00735AAE">
      <w:pPr>
        <w:ind w:left="-5"/>
      </w:pPr>
      <w:r w:rsidRPr="007357D1">
        <w:rPr>
          <w:u w:val="single"/>
        </w:rPr>
        <w:t xml:space="preserve">Observations éventuelles de l'autorité territoriale </w:t>
      </w:r>
      <w:r>
        <w:t xml:space="preserve">: </w:t>
      </w:r>
    </w:p>
    <w:p w:rsidR="00214DE7" w:rsidRDefault="00735AAE">
      <w:pPr>
        <w:spacing w:after="0" w:line="259" w:lineRule="auto"/>
        <w:ind w:left="0" w:firstLine="0"/>
        <w:jc w:val="left"/>
      </w:pPr>
      <w:r>
        <w:t xml:space="preserve"> </w:t>
      </w:r>
    </w:p>
    <w:p w:rsidR="00214DE7" w:rsidRDefault="00735AAE">
      <w:pPr>
        <w:ind w:left="-5"/>
      </w:pPr>
      <w:r>
        <w:t>………………………………………………………………………………………………………………</w:t>
      </w:r>
    </w:p>
    <w:p w:rsidR="00214DE7" w:rsidRDefault="00735AAE">
      <w:pPr>
        <w:ind w:left="-5"/>
      </w:pPr>
      <w:r>
        <w:t>………………………………………………………………………………………………………………</w:t>
      </w:r>
    </w:p>
    <w:p w:rsidR="00214DE7" w:rsidRDefault="00735AAE">
      <w:pPr>
        <w:ind w:left="-5"/>
      </w:pPr>
      <w:r>
        <w:t>………………………………………………………………………………………………………………</w:t>
      </w:r>
    </w:p>
    <w:p w:rsidR="00214DE7" w:rsidRDefault="00735AAE">
      <w:pPr>
        <w:ind w:left="-5"/>
      </w:pPr>
      <w:r>
        <w:t>………………………………………………………………………………………………………………</w:t>
      </w:r>
    </w:p>
    <w:p w:rsidR="00214DE7" w:rsidRDefault="00735AAE">
      <w:pPr>
        <w:ind w:left="-5"/>
      </w:pPr>
      <w:r>
        <w:t xml:space="preserve">……………………………………………………………………………………………………………… ………………………………………………………………………………………………………………. </w:t>
      </w:r>
    </w:p>
    <w:p w:rsidR="00214DE7" w:rsidRDefault="00735AAE">
      <w:pPr>
        <w:spacing w:after="0" w:line="259" w:lineRule="auto"/>
        <w:ind w:left="0" w:firstLine="0"/>
        <w:jc w:val="left"/>
      </w:pPr>
      <w:r>
        <w:lastRenderedPageBreak/>
        <w:t xml:space="preserve"> </w:t>
      </w:r>
    </w:p>
    <w:p w:rsidR="00214DE7" w:rsidRDefault="00735AAE">
      <w:pPr>
        <w:spacing w:after="0" w:line="259" w:lineRule="auto"/>
        <w:ind w:left="0" w:firstLine="0"/>
        <w:jc w:val="left"/>
      </w:pPr>
      <w:r>
        <w:t xml:space="preserve"> </w:t>
      </w:r>
    </w:p>
    <w:p w:rsidR="00C96A43" w:rsidRDefault="00735AAE" w:rsidP="00C96A43">
      <w:pPr>
        <w:spacing w:after="0" w:line="259" w:lineRule="auto"/>
        <w:ind w:left="0" w:right="16" w:firstLine="0"/>
        <w:jc w:val="right"/>
      </w:pPr>
      <w:r>
        <w:t>En signant la présente convention, l'agent déclare être informé des conséquences de la</w:t>
      </w:r>
      <w:r w:rsidR="00C96A43">
        <w:t xml:space="preserve"> radiation des cadres</w:t>
      </w:r>
    </w:p>
    <w:p w:rsidR="00214DE7" w:rsidRDefault="00735AAE" w:rsidP="00C96A43">
      <w:r>
        <w:t xml:space="preserve">notamment l'obligation de remboursement prévue à </w:t>
      </w:r>
      <w:hyperlink r:id="rId34">
        <w:r>
          <w:t>l'article 8 du décret n° 2019</w:t>
        </w:r>
      </w:hyperlink>
      <w:hyperlink r:id="rId35"/>
      <w:hyperlink r:id="rId36">
        <w:r>
          <w:t>1593 du 31 décembre 2019</w:t>
        </w:r>
      </w:hyperlink>
      <w:hyperlink r:id="rId37">
        <w:r>
          <w:t xml:space="preserve"> </w:t>
        </w:r>
      </w:hyperlink>
      <w:r>
        <w:t xml:space="preserve">relatif à la procédure de rupture conventionnelle dans la fonction publique, le respect des obligations déontologiques qui lui incombent et du bénéfice de l'assurance chômage. </w:t>
      </w:r>
    </w:p>
    <w:p w:rsidR="00214DE7" w:rsidRDefault="00735AAE">
      <w:pPr>
        <w:spacing w:after="0" w:line="259" w:lineRule="auto"/>
        <w:ind w:left="850" w:firstLine="0"/>
        <w:jc w:val="left"/>
      </w:pPr>
      <w:r>
        <w:t xml:space="preserve"> </w:t>
      </w:r>
    </w:p>
    <w:p w:rsidR="00214DE7" w:rsidRDefault="00735AAE" w:rsidP="00C96A43">
      <w:pPr>
        <w:spacing w:after="9" w:line="249" w:lineRule="auto"/>
        <w:ind w:left="0" w:firstLine="850"/>
      </w:pPr>
      <w:r>
        <w:rPr>
          <w:b/>
        </w:rPr>
        <w:t>Les allocations chômage seront versées par la collectivité employeur en ce qui concerne les fonctionnaires</w:t>
      </w:r>
      <w:r w:rsidR="00C96A43">
        <w:rPr>
          <w:b/>
        </w:rPr>
        <w:t>.</w:t>
      </w:r>
      <w:r>
        <w:rPr>
          <w:rFonts w:ascii="Arial" w:eastAsia="Arial" w:hAnsi="Arial" w:cs="Arial"/>
          <w:sz w:val="22"/>
        </w:rPr>
        <w:t xml:space="preserve">                                              </w:t>
      </w:r>
    </w:p>
    <w:p w:rsidR="00214DE7" w:rsidRDefault="00735AAE">
      <w:pPr>
        <w:spacing w:after="0" w:line="259" w:lineRule="auto"/>
        <w:ind w:left="850" w:firstLine="0"/>
        <w:jc w:val="left"/>
      </w:pPr>
      <w:r>
        <w:t xml:space="preserve"> </w:t>
      </w:r>
    </w:p>
    <w:p w:rsidR="00214DE7" w:rsidRDefault="00735AAE">
      <w:pPr>
        <w:ind w:left="860"/>
      </w:pPr>
      <w:r>
        <w:t xml:space="preserve">L'agent déclare également être informé que l'une ou l'autre des parties dispose d'un droit de rétractation, </w:t>
      </w:r>
    </w:p>
    <w:p w:rsidR="00214DE7" w:rsidRDefault="00735AAE">
      <w:pPr>
        <w:ind w:left="-5"/>
      </w:pPr>
      <w:r>
        <w:t xml:space="preserve">qui s'exerce dans un délai de quinze jours francs et commence à courir un jour franc après la date de la signature de la convention de rupture conventionnelle, sous la forme d'une lettre recommandée avec demande d'avis de réception ou remise en main propre contre signature </w:t>
      </w:r>
    </w:p>
    <w:p w:rsidR="00214DE7" w:rsidRDefault="00735AAE">
      <w:pPr>
        <w:ind w:left="860"/>
      </w:pPr>
      <w:r>
        <w:t xml:space="preserve">Eu égard à la date de signature de la présente convention, le délai de rétractation prend fin le (au format </w:t>
      </w:r>
    </w:p>
    <w:p w:rsidR="00214DE7" w:rsidRDefault="00735AAE">
      <w:pPr>
        <w:ind w:left="-5"/>
      </w:pPr>
      <w:r>
        <w:t>jj/mm/aaaa)</w:t>
      </w:r>
      <w:r>
        <w:rPr>
          <w:sz w:val="21"/>
          <w:vertAlign w:val="superscript"/>
        </w:rPr>
        <w:footnoteReference w:id="3"/>
      </w:r>
      <w:r>
        <w:t xml:space="preserve"> : </w:t>
      </w:r>
    </w:p>
    <w:p w:rsidR="00214DE7" w:rsidRDefault="00735AAE">
      <w:pPr>
        <w:spacing w:after="0" w:line="259" w:lineRule="auto"/>
        <w:ind w:left="0" w:firstLine="0"/>
        <w:jc w:val="left"/>
      </w:pPr>
      <w:r>
        <w:rPr>
          <w:color w:val="808080"/>
        </w:rPr>
        <w:t xml:space="preserve"> </w:t>
      </w:r>
    </w:p>
    <w:p w:rsidR="00214DE7" w:rsidRDefault="00735AAE">
      <w:pPr>
        <w:spacing w:after="0" w:line="259" w:lineRule="auto"/>
        <w:ind w:left="860"/>
        <w:jc w:val="left"/>
      </w:pPr>
      <w:r>
        <w:rPr>
          <w:color w:val="808080"/>
        </w:rPr>
        <w:t>l__l__l</w:t>
      </w:r>
      <w:r>
        <w:t xml:space="preserve"> </w:t>
      </w:r>
      <w:r>
        <w:rPr>
          <w:color w:val="808080"/>
        </w:rPr>
        <w:t xml:space="preserve">l__l__l l__l__l__l__l      </w:t>
      </w:r>
      <w:r>
        <w:t xml:space="preserv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ind w:left="860"/>
      </w:pPr>
      <w:r>
        <w:t xml:space="preserve">Date et signature par chaque partie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spacing w:after="33" w:line="259" w:lineRule="auto"/>
        <w:ind w:left="850" w:firstLine="0"/>
        <w:jc w:val="left"/>
      </w:pPr>
      <w:r>
        <w:t xml:space="preserve"> </w:t>
      </w:r>
    </w:p>
    <w:p w:rsidR="00214DE7" w:rsidRDefault="00735AAE">
      <w:pPr>
        <w:tabs>
          <w:tab w:val="center" w:pos="1190"/>
          <w:tab w:val="center" w:pos="7236"/>
        </w:tabs>
        <w:ind w:left="0" w:firstLine="0"/>
        <w:jc w:val="left"/>
      </w:pPr>
      <w:r>
        <w:rPr>
          <w:rFonts w:ascii="Calibri" w:eastAsia="Calibri" w:hAnsi="Calibri" w:cs="Calibri"/>
          <w:sz w:val="22"/>
        </w:rPr>
        <w:tab/>
      </w:r>
      <w:r>
        <w:t xml:space="preserve">L'agent  </w:t>
      </w:r>
      <w:r>
        <w:tab/>
        <w:t xml:space="preserve">L'autorité Territoriale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214DE7" w:rsidRDefault="00735AAE">
      <w:pPr>
        <w:spacing w:after="0" w:line="259" w:lineRule="auto"/>
        <w:ind w:left="850" w:firstLine="0"/>
        <w:jc w:val="left"/>
      </w:pPr>
      <w:r>
        <w:t xml:space="preserve"> </w:t>
      </w:r>
    </w:p>
    <w:p w:rsidR="00C96A43" w:rsidRPr="00C96A43" w:rsidRDefault="00735AAE" w:rsidP="00C96A43">
      <w:pPr>
        <w:spacing w:after="0" w:line="259" w:lineRule="auto"/>
        <w:ind w:left="850" w:firstLine="0"/>
        <w:jc w:val="left"/>
      </w:pPr>
      <w:r>
        <w:t xml:space="preserve"> </w:t>
      </w:r>
      <w:r w:rsidR="00C96A43">
        <w:t>L</w:t>
      </w:r>
      <w:r w:rsidR="00C96A43" w:rsidRPr="00C96A43">
        <w:t>a présente convention de rupture conventionnelle</w:t>
      </w:r>
      <w:r w:rsidR="00C96A43" w:rsidRPr="00C96A43">
        <w:rPr>
          <w:rFonts w:eastAsia="Calibri" w:cs="Times New Roman"/>
          <w:color w:val="auto"/>
          <w:sz w:val="20"/>
          <w:szCs w:val="20"/>
          <w:lang w:eastAsia="en-US"/>
        </w:rPr>
        <w:t xml:space="preserve"> </w:t>
      </w:r>
      <w:r w:rsidR="00C96A43" w:rsidRPr="00C96A43">
        <w:t xml:space="preserve">peut faire l'objet d'un recours contentieux devant le Tribunal Administratif de Rouen, 53 avenue Gustave Flaubert, 76000 Rouen, dans un délai de deux mois à compter de sa </w:t>
      </w:r>
      <w:r w:rsidR="00C96A43">
        <w:t>signature.</w:t>
      </w:r>
    </w:p>
    <w:p w:rsidR="00C96A43" w:rsidRPr="00C96A43" w:rsidRDefault="00C96A43" w:rsidP="00C96A43">
      <w:pPr>
        <w:spacing w:after="0" w:line="259" w:lineRule="auto"/>
        <w:ind w:left="850" w:firstLine="0"/>
        <w:jc w:val="left"/>
      </w:pPr>
      <w:r w:rsidRPr="00C96A43">
        <w:t xml:space="preserve">Le tribunal administratif peut être saisi par l'application informatique </w:t>
      </w:r>
    </w:p>
    <w:p w:rsidR="00C96A43" w:rsidRPr="00C96A43" w:rsidRDefault="00C96A43" w:rsidP="00C96A43">
      <w:pPr>
        <w:spacing w:after="0" w:line="259" w:lineRule="auto"/>
        <w:ind w:left="850" w:firstLine="0"/>
        <w:jc w:val="left"/>
      </w:pPr>
      <w:r w:rsidRPr="00C96A43">
        <w:t>« Télérecours citoyens » accessible par le site internet www.telerecours.fr.</w:t>
      </w:r>
    </w:p>
    <w:p w:rsidR="00C96A43" w:rsidRPr="00C96A43" w:rsidRDefault="00C96A43" w:rsidP="00C96A43">
      <w:pPr>
        <w:spacing w:after="0" w:line="259" w:lineRule="auto"/>
        <w:ind w:left="850" w:firstLine="0"/>
        <w:jc w:val="left"/>
        <w:rPr>
          <w:b/>
        </w:rPr>
      </w:pPr>
    </w:p>
    <w:p w:rsidR="00214DE7" w:rsidRPr="00C96A43" w:rsidRDefault="00214DE7" w:rsidP="00C96A43">
      <w:pPr>
        <w:spacing w:after="0" w:line="259" w:lineRule="auto"/>
        <w:ind w:left="850" w:firstLine="0"/>
        <w:jc w:val="left"/>
      </w:pPr>
    </w:p>
    <w:p w:rsidR="00214DE7" w:rsidRDefault="00735AAE">
      <w:pPr>
        <w:spacing w:after="0" w:line="259" w:lineRule="auto"/>
        <w:ind w:left="850" w:firstLine="0"/>
        <w:jc w:val="left"/>
      </w:pPr>
      <w:r>
        <w:t xml:space="preserve"> </w:t>
      </w:r>
    </w:p>
    <w:p w:rsidR="00214DE7" w:rsidRDefault="00735AAE" w:rsidP="007357D1">
      <w:pPr>
        <w:spacing w:after="0" w:line="259" w:lineRule="auto"/>
        <w:ind w:left="850" w:firstLine="0"/>
        <w:jc w:val="left"/>
      </w:pPr>
      <w:r>
        <w:t xml:space="preserve"> </w:t>
      </w:r>
      <w:r>
        <w:rPr>
          <w:rFonts w:ascii="Arial" w:eastAsia="Arial" w:hAnsi="Arial" w:cs="Arial"/>
          <w:sz w:val="22"/>
        </w:rPr>
        <w:t xml:space="preserve">                         </w:t>
      </w:r>
    </w:p>
    <w:sectPr w:rsidR="00214DE7">
      <w:headerReference w:type="even" r:id="rId38"/>
      <w:headerReference w:type="default" r:id="rId39"/>
      <w:footerReference w:type="even" r:id="rId40"/>
      <w:footerReference w:type="default" r:id="rId41"/>
      <w:headerReference w:type="first" r:id="rId42"/>
      <w:footerReference w:type="first" r:id="rId43"/>
      <w:pgSz w:w="11906" w:h="16838"/>
      <w:pgMar w:top="496" w:right="1072" w:bottom="1441" w:left="514" w:header="72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034" w:rsidRDefault="002E2034">
      <w:pPr>
        <w:spacing w:after="0" w:line="240" w:lineRule="auto"/>
      </w:pPr>
      <w:r>
        <w:separator/>
      </w:r>
    </w:p>
  </w:endnote>
  <w:endnote w:type="continuationSeparator" w:id="0">
    <w:p w:rsidR="002E2034" w:rsidRDefault="002E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7" w:rsidRDefault="00735AAE">
    <w:pPr>
      <w:tabs>
        <w:tab w:val="center" w:pos="595"/>
        <w:tab w:val="center" w:pos="8447"/>
      </w:tabs>
      <w:spacing w:after="1190" w:line="259" w:lineRule="auto"/>
      <w:ind w:left="0" w:firstLine="0"/>
      <w:jc w:val="left"/>
    </w:pPr>
    <w:r>
      <w:rPr>
        <w:rFonts w:ascii="Calibri" w:eastAsia="Calibri" w:hAnsi="Calibri" w:cs="Calibri"/>
        <w:sz w:val="22"/>
      </w:rPr>
      <w:tab/>
    </w:r>
    <w:r>
      <w:rPr>
        <w:sz w:val="18"/>
      </w:rPr>
      <w:t xml:space="preserve">- </w:t>
    </w:r>
    <w:r>
      <w:rPr>
        <w:sz w:val="18"/>
      </w:rPr>
      <w:tab/>
    </w:r>
    <w:r>
      <w:rPr>
        <w:rFonts w:ascii="Arial" w:eastAsia="Arial" w:hAnsi="Arial" w:cs="Arial"/>
        <w:sz w:val="20"/>
      </w:rPr>
      <w:t xml:space="preserve"> </w:t>
    </w:r>
  </w:p>
  <w:p w:rsidR="00214DE7" w:rsidRDefault="00735AAE">
    <w:pPr>
      <w:spacing w:after="0" w:line="259" w:lineRule="auto"/>
      <w:ind w:left="558"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/3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7" w:rsidRDefault="00735AAE">
    <w:pPr>
      <w:tabs>
        <w:tab w:val="center" w:pos="595"/>
        <w:tab w:val="center" w:pos="8447"/>
      </w:tabs>
      <w:spacing w:after="1190" w:line="259" w:lineRule="auto"/>
      <w:ind w:left="0" w:firstLine="0"/>
      <w:jc w:val="left"/>
    </w:pPr>
    <w:r>
      <w:rPr>
        <w:rFonts w:ascii="Calibri" w:eastAsia="Calibri" w:hAnsi="Calibri" w:cs="Calibri"/>
        <w:sz w:val="22"/>
      </w:rPr>
      <w:tab/>
    </w:r>
    <w:r>
      <w:rPr>
        <w:sz w:val="18"/>
      </w:rPr>
      <w:t xml:space="preserve">- </w:t>
    </w:r>
    <w:r>
      <w:rPr>
        <w:sz w:val="18"/>
      </w:rPr>
      <w:tab/>
    </w:r>
    <w:r>
      <w:rPr>
        <w:rFonts w:ascii="Arial" w:eastAsia="Arial" w:hAnsi="Arial" w:cs="Arial"/>
        <w:sz w:val="20"/>
      </w:rPr>
      <w:t xml:space="preserve"> </w:t>
    </w:r>
  </w:p>
  <w:p w:rsidR="00214DE7" w:rsidRDefault="00735AAE">
    <w:pPr>
      <w:spacing w:after="0" w:line="259" w:lineRule="auto"/>
      <w:ind w:left="558" w:firstLine="0"/>
      <w:jc w:val="center"/>
    </w:pPr>
    <w:r>
      <w:fldChar w:fldCharType="begin"/>
    </w:r>
    <w:r>
      <w:instrText xml:space="preserve"> PAGE   \* MERGEFORMAT </w:instrText>
    </w:r>
    <w:r>
      <w:fldChar w:fldCharType="separate"/>
    </w:r>
    <w:r w:rsidR="007357D1" w:rsidRPr="007357D1">
      <w:rPr>
        <w:noProof/>
        <w:sz w:val="20"/>
      </w:rPr>
      <w:t>2</w:t>
    </w:r>
    <w:r>
      <w:rPr>
        <w:sz w:val="20"/>
      </w:rPr>
      <w:fldChar w:fldCharType="end"/>
    </w:r>
    <w:r>
      <w:rPr>
        <w:sz w:val="20"/>
      </w:rPr>
      <w:t xml:space="preserve">/3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7" w:rsidRDefault="00735AAE">
    <w:pPr>
      <w:spacing w:after="0" w:line="259" w:lineRule="auto"/>
      <w:ind w:left="558" w:firstLine="0"/>
      <w:jc w:val="center"/>
    </w:pPr>
    <w:r>
      <w:fldChar w:fldCharType="begin"/>
    </w:r>
    <w:r>
      <w:instrText xml:space="preserve"> PAGE   \* MERGEFORMAT </w:instrText>
    </w:r>
    <w:r>
      <w:fldChar w:fldCharType="separate"/>
    </w:r>
    <w:r w:rsidR="007357D1" w:rsidRPr="007357D1">
      <w:rPr>
        <w:noProof/>
        <w:sz w:val="20"/>
      </w:rPr>
      <w:t>1</w:t>
    </w:r>
    <w:r>
      <w:rPr>
        <w:sz w:val="20"/>
      </w:rPr>
      <w:fldChar w:fldCharType="end"/>
    </w:r>
    <w:r>
      <w:rPr>
        <w:sz w:val="20"/>
      </w:rPr>
      <w:t xml:space="preserve">/3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034" w:rsidRDefault="002E2034">
      <w:pPr>
        <w:spacing w:after="0" w:line="259" w:lineRule="auto"/>
        <w:ind w:left="566" w:firstLine="0"/>
        <w:jc w:val="left"/>
      </w:pPr>
      <w:r>
        <w:separator/>
      </w:r>
    </w:p>
  </w:footnote>
  <w:footnote w:type="continuationSeparator" w:id="0">
    <w:p w:rsidR="002E2034" w:rsidRDefault="002E2034">
      <w:pPr>
        <w:spacing w:after="0" w:line="259" w:lineRule="auto"/>
        <w:ind w:left="566" w:firstLine="0"/>
        <w:jc w:val="left"/>
      </w:pPr>
      <w:r>
        <w:continuationSeparator/>
      </w:r>
    </w:p>
  </w:footnote>
  <w:footnote w:id="1">
    <w:p w:rsidR="00214DE7" w:rsidRDefault="00735AAE">
      <w:pPr>
        <w:pStyle w:val="footnotedescription"/>
        <w:spacing w:line="259" w:lineRule="auto"/>
        <w:ind w:right="0"/>
      </w:pPr>
      <w:r>
        <w:rPr>
          <w:rStyle w:val="footnotemark"/>
        </w:rPr>
        <w:footnoteRef/>
      </w:r>
      <w:r>
        <w:t xml:space="preserve"> </w:t>
      </w:r>
      <w:r w:rsidRPr="00C96A43">
        <w:rPr>
          <w:color w:val="FF0000"/>
        </w:rPr>
        <w:t xml:space="preserve">Rappels concernant les délais applicables aux </w:t>
      </w:r>
      <w:r>
        <w:t xml:space="preserve">procédures de rupture conventionnelle : </w:t>
      </w:r>
    </w:p>
    <w:p w:rsidR="00214DE7" w:rsidRDefault="00735AAE">
      <w:pPr>
        <w:pStyle w:val="footnotedescription"/>
        <w:spacing w:after="2"/>
        <w:ind w:right="22"/>
      </w:pPr>
      <w:r>
        <w:t xml:space="preserve">- l'entretien se tient au moins dix jours francs et au plus un mois après réception de la lettre recommandée avec demande d'avis de réception ou remise en main propre contre signature de la demande de rupture conventionnelle ; - la signature de la convention a lieu au moins quinze jours francs après le dernier entretien ; </w:t>
      </w:r>
    </w:p>
    <w:p w:rsidR="00214DE7" w:rsidRDefault="00735AAE">
      <w:pPr>
        <w:pStyle w:val="footnotedescription"/>
        <w:ind w:right="741"/>
      </w:pPr>
      <w:r>
        <w:t>- la période de rétractation, d'une durée de quinze jours francs, commence à courir un jour franc après la date de la signature de la convention de rupture conventionnelle ; la cessation définitive des fonctions de l'agent intervient, au plus tôt, un jour après la fin du</w:t>
      </w:r>
      <w:bookmarkStart w:id="0" w:name="_GoBack"/>
      <w:bookmarkEnd w:id="0"/>
      <w:r>
        <w:t xml:space="preserve"> délai de rétractation.</w:t>
      </w:r>
    </w:p>
  </w:footnote>
  <w:footnote w:id="2">
    <w:p w:rsidR="00214DE7" w:rsidRDefault="00735AAE">
      <w:pPr>
        <w:pStyle w:val="footnotedescription"/>
        <w:spacing w:line="259" w:lineRule="auto"/>
        <w:ind w:right="0"/>
      </w:pPr>
      <w:r w:rsidRPr="007357D1">
        <w:rPr>
          <w:rStyle w:val="footnotemark"/>
          <w:color w:val="000000" w:themeColor="text1"/>
        </w:rPr>
        <w:footnoteRef/>
      </w:r>
      <w:r w:rsidRPr="007357D1">
        <w:rPr>
          <w:color w:val="000000" w:themeColor="text1"/>
        </w:rPr>
        <w:t xml:space="preserve"> Rappels concernant les délais applicables </w:t>
      </w:r>
      <w:r>
        <w:t xml:space="preserve">aux procédures de rupture conventionnelle : </w:t>
      </w:r>
    </w:p>
    <w:p w:rsidR="00214DE7" w:rsidRDefault="00735AAE">
      <w:pPr>
        <w:pStyle w:val="footnotedescription"/>
        <w:spacing w:after="2"/>
        <w:ind w:right="29"/>
      </w:pPr>
      <w:r>
        <w:t xml:space="preserve">- l'entretien se tient au moins dix jours francs et au plus un mois après réception de la lettre recommandée avec demande d'avis de réception ou remise en main propre contre signature de la demande de rupture conventionnelle ; - la signature de la convention a lieu au moins quinze jours francs après le dernier entretien ; </w:t>
      </w:r>
    </w:p>
    <w:p w:rsidR="00214DE7" w:rsidRDefault="00735AAE">
      <w:pPr>
        <w:pStyle w:val="footnotedescription"/>
        <w:ind w:right="741"/>
      </w:pPr>
      <w:r>
        <w:t>- la période de rétractation, d'une durée de quinze jours francs, commence à courir un jour franc après la date de la signature de la convention de rupture conventionnelle ; la cessation définitive des fonctions de l'agent intervient, au plus tôt, un jour après la fin du délai de rétractation.</w:t>
      </w:r>
    </w:p>
  </w:footnote>
  <w:footnote w:id="3">
    <w:p w:rsidR="00214DE7" w:rsidRDefault="00735AAE">
      <w:pPr>
        <w:pStyle w:val="footnotedescription"/>
        <w:spacing w:line="259" w:lineRule="auto"/>
        <w:ind w:right="0"/>
      </w:pPr>
      <w:r>
        <w:rPr>
          <w:rStyle w:val="footnotemark"/>
        </w:rPr>
        <w:footnoteRef/>
      </w:r>
      <w:r>
        <w:t xml:space="preserve"> Rappels concernant les délais applicables aux procédures de rupture conventionnelle : </w:t>
      </w:r>
    </w:p>
    <w:p w:rsidR="00214DE7" w:rsidRDefault="00735AAE">
      <w:pPr>
        <w:pStyle w:val="footnotedescription"/>
        <w:spacing w:after="2"/>
      </w:pPr>
      <w:r>
        <w:t xml:space="preserve">- l'entretien se tient au moins dix jours francs et au plus un mois après réception de la lettre recommandée avec demande d'avis de réception ou remise en main propre contre signature de la demande de rupture conventionnelle ; - la signature de la convention a lieu au moins quinze jours francs après le dernier entretien ; </w:t>
      </w:r>
    </w:p>
    <w:p w:rsidR="00214DE7" w:rsidRDefault="00735AAE">
      <w:pPr>
        <w:pStyle w:val="footnotedescription"/>
        <w:ind w:right="751"/>
      </w:pPr>
      <w:r>
        <w:t>- la période de rétractation, d'une durée de quinze jours francs, commence à courir un jour franc après la date de la signature de la convention de rupture conventionnelle ; la cessation définitive des fonctions de l'agent intervient, au plus tôt, un jour après la fin du délai de rétractation.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7" w:rsidRDefault="00735AAE">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685800</wp:posOffset>
              </wp:positionH>
              <wp:positionV relativeFrom="page">
                <wp:posOffset>8790177</wp:posOffset>
              </wp:positionV>
              <wp:extent cx="1829435" cy="7620"/>
              <wp:effectExtent l="0" t="0" r="0" b="0"/>
              <wp:wrapNone/>
              <wp:docPr id="6751" name="Group 6751"/>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959" name="Shape 6959"/>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51" style="width:144.05pt;height:0.600037pt;position:absolute;z-index:-2147483648;mso-position-horizontal-relative:page;mso-position-horizontal:absolute;margin-left:54pt;mso-position-vertical-relative:page;margin-top:692.14pt;" coordsize="18294,76">
              <v:shape id="Shape 6960" style="position:absolute;width:18294;height:91;left:0;top:0;" coordsize="1829435,9144" path="m0,0l1829435,0l1829435,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7" w:rsidRDefault="00735AAE">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685800</wp:posOffset>
              </wp:positionH>
              <wp:positionV relativeFrom="page">
                <wp:posOffset>8790177</wp:posOffset>
              </wp:positionV>
              <wp:extent cx="1829435" cy="7620"/>
              <wp:effectExtent l="0" t="0" r="0" b="0"/>
              <wp:wrapNone/>
              <wp:docPr id="6734" name="Group 6734"/>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6957" name="Shape 695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734" style="width:144.05pt;height:0.600037pt;position:absolute;z-index:-2147483648;mso-position-horizontal-relative:page;mso-position-horizontal:absolute;margin-left:54pt;mso-position-vertical-relative:page;margin-top:692.14pt;" coordsize="18294,76">
              <v:shape id="Shape 6958" style="position:absolute;width:18294;height:91;left:0;top:0;" coordsize="1829435,9144" path="m0,0l1829435,0l1829435,9144l0,914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DE7" w:rsidRDefault="00735AAE">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6724" name="Group 67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72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46E"/>
    <w:multiLevelType w:val="hybridMultilevel"/>
    <w:tmpl w:val="151E9D86"/>
    <w:lvl w:ilvl="0" w:tplc="A336F504">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EF420">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028250">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C88A04">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8A754">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2A896C">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9A65BE">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0EE94">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4E4BB2">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182DA5"/>
    <w:multiLevelType w:val="hybridMultilevel"/>
    <w:tmpl w:val="786AD6B6"/>
    <w:lvl w:ilvl="0" w:tplc="85AE0C52">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E4E766">
      <w:start w:val="1"/>
      <w:numFmt w:val="bullet"/>
      <w:lvlText w:val="o"/>
      <w:lvlJc w:val="left"/>
      <w:pPr>
        <w:ind w:left="1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2825C6">
      <w:start w:val="1"/>
      <w:numFmt w:val="bullet"/>
      <w:lvlText w:val="▪"/>
      <w:lvlJc w:val="left"/>
      <w:pPr>
        <w:ind w:left="2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C265D4">
      <w:start w:val="1"/>
      <w:numFmt w:val="bullet"/>
      <w:lvlText w:val="•"/>
      <w:lvlJc w:val="left"/>
      <w:pPr>
        <w:ind w:left="2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B48CC6">
      <w:start w:val="1"/>
      <w:numFmt w:val="bullet"/>
      <w:lvlText w:val="o"/>
      <w:lvlJc w:val="left"/>
      <w:pPr>
        <w:ind w:left="3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404822">
      <w:start w:val="1"/>
      <w:numFmt w:val="bullet"/>
      <w:lvlText w:val="▪"/>
      <w:lvlJc w:val="left"/>
      <w:pPr>
        <w:ind w:left="4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7CA8D6">
      <w:start w:val="1"/>
      <w:numFmt w:val="bullet"/>
      <w:lvlText w:val="•"/>
      <w:lvlJc w:val="left"/>
      <w:pPr>
        <w:ind w:left="5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AA1D00">
      <w:start w:val="1"/>
      <w:numFmt w:val="bullet"/>
      <w:lvlText w:val="o"/>
      <w:lvlJc w:val="left"/>
      <w:pPr>
        <w:ind w:left="58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8ECE8">
      <w:start w:val="1"/>
      <w:numFmt w:val="bullet"/>
      <w:lvlText w:val="▪"/>
      <w:lvlJc w:val="left"/>
      <w:pPr>
        <w:ind w:left="6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E7"/>
    <w:rsid w:val="00214DE7"/>
    <w:rsid w:val="002E2034"/>
    <w:rsid w:val="007357D1"/>
    <w:rsid w:val="00735AAE"/>
    <w:rsid w:val="00C96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2965"/>
  <w15:docId w15:val="{232DEE4F-EDED-4FC5-A6D6-CDF72A5B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420" w:hanging="10"/>
      <w:jc w:val="both"/>
    </w:pPr>
    <w:rPr>
      <w:rFonts w:ascii="Garamond" w:eastAsia="Garamond" w:hAnsi="Garamond" w:cs="Garamond"/>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pPr>
      <w:spacing w:after="0" w:line="237" w:lineRule="auto"/>
      <w:ind w:left="566" w:right="25"/>
    </w:pPr>
    <w:rPr>
      <w:rFonts w:ascii="Garamond" w:eastAsia="Garamond" w:hAnsi="Garamond" w:cs="Garamond"/>
      <w:color w:val="000000"/>
      <w:sz w:val="18"/>
    </w:rPr>
  </w:style>
  <w:style w:type="character" w:customStyle="1" w:styleId="footnotedescriptionChar">
    <w:name w:val="footnote description Char"/>
    <w:link w:val="footnotedescription"/>
    <w:rPr>
      <w:rFonts w:ascii="Garamond" w:eastAsia="Garamond" w:hAnsi="Garamond" w:cs="Garamond"/>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do?cidTexte=JORFTEXT000039728021&amp;dateTexte&amp;categorieLien=id" TargetMode="External"/><Relationship Id="rId13" Type="http://schemas.openxmlformats.org/officeDocument/2006/relationships/hyperlink" Target="https://www.legifrance.gouv.fr/affichTexte.do?cidTexte=JORFTEXT000039728021&amp;dateTexte&amp;categorieLien=id" TargetMode="External"/><Relationship Id="rId18" Type="http://schemas.openxmlformats.org/officeDocument/2006/relationships/hyperlink" Target="https://www.legifrance.gouv.fr/affichTexte.do?cidTexte=JORFTEXT000039728021&amp;dateTexte&amp;categorieLien=id" TargetMode="External"/><Relationship Id="rId26" Type="http://schemas.openxmlformats.org/officeDocument/2006/relationships/hyperlink" Target="https://www.legifrance.gouv.fr/affichTexte.do?cidTexte=JORFTEXT000039728021&amp;categorieLien=cid"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legifrance.gouv.fr/affichTexte.do?cidTexte=JORFTEXT000039728021&amp;dateTexte&amp;categorieLien=id" TargetMode="External"/><Relationship Id="rId34" Type="http://schemas.openxmlformats.org/officeDocument/2006/relationships/hyperlink" Target="https://www.legifrance.gouv.fr/affichTexteArticle.do?cidTexte=JORFTEXT000039727613&amp;idArticle=JORFARTI000039727651&amp;categorieLien=cid" TargetMode="External"/><Relationship Id="rId42" Type="http://schemas.openxmlformats.org/officeDocument/2006/relationships/header" Target="header3.xml"/><Relationship Id="rId7" Type="http://schemas.openxmlformats.org/officeDocument/2006/relationships/hyperlink" Target="https://www.legifrance.gouv.fr/affichTexte.do?cidTexte=JORFTEXT000039728021&amp;dateTexte&amp;categorieLien=id" TargetMode="External"/><Relationship Id="rId12" Type="http://schemas.openxmlformats.org/officeDocument/2006/relationships/hyperlink" Target="https://www.legifrance.gouv.fr/affichTexte.do?cidTexte=JORFTEXT000039728021&amp;dateTexte&amp;categorieLien=id" TargetMode="External"/><Relationship Id="rId17" Type="http://schemas.openxmlformats.org/officeDocument/2006/relationships/hyperlink" Target="https://www.legifrance.gouv.fr/affichTexte.do?cidTexte=JORFTEXT000039728021&amp;dateTexte&amp;categorieLien=id" TargetMode="External"/><Relationship Id="rId25" Type="http://schemas.openxmlformats.org/officeDocument/2006/relationships/hyperlink" Target="https://www.legifrance.gouv.fr/affichTexte.do?cidTexte=JORFTEXT000039728021&amp;categorieLien=cid" TargetMode="External"/><Relationship Id="rId33" Type="http://schemas.openxmlformats.org/officeDocument/2006/relationships/hyperlink" Target="https://www.legifrance.gouv.fr/affichTexte.do?cidTexte=JORFTEXT000000446192&amp;categorieLien=cid"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gifrance.gouv.fr/affichTexte.do?cidTexte=JORFTEXT000039728021&amp;dateTexte&amp;categorieLien=id" TargetMode="External"/><Relationship Id="rId20" Type="http://schemas.openxmlformats.org/officeDocument/2006/relationships/hyperlink" Target="https://www.legifrance.gouv.fr/affichTexte.do?cidTexte=JORFTEXT000039728021&amp;dateTexte&amp;categorieLien=id" TargetMode="External"/><Relationship Id="rId29" Type="http://schemas.openxmlformats.org/officeDocument/2006/relationships/hyperlink" Target="https://www.legifrance.gouv.fr/affichTexte.do?cidTexte=JORFTEXT000000446192&amp;categorieLien=cid"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Texte.do?cidTexte=JORFTEXT000039728021&amp;dateTexte&amp;categorieLien=id" TargetMode="External"/><Relationship Id="rId24" Type="http://schemas.openxmlformats.org/officeDocument/2006/relationships/hyperlink" Target="https://www.legifrance.gouv.fr/affichTexte.do?cidTexte=JORFTEXT000039728021&amp;categorieLien=cid" TargetMode="External"/><Relationship Id="rId32" Type="http://schemas.openxmlformats.org/officeDocument/2006/relationships/hyperlink" Target="https://www.legifrance.gouv.fr/affichTexte.do?cidTexte=JORFTEXT000000446192&amp;categorieLien=cid" TargetMode="External"/><Relationship Id="rId37" Type="http://schemas.openxmlformats.org/officeDocument/2006/relationships/hyperlink" Target="https://www.legifrance.gouv.fr/affichTexteArticle.do?cidTexte=JORFTEXT000039727613&amp;idArticle=JORFARTI000039727651&amp;categorieLien=cid"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egifrance.gouv.fr/affichTexte.do?cidTexte=JORFTEXT000039728021&amp;dateTexte&amp;categorieLien=id" TargetMode="External"/><Relationship Id="rId23" Type="http://schemas.openxmlformats.org/officeDocument/2006/relationships/hyperlink" Target="https://www.legifrance.gouv.fr/affichTexte.do?cidTexte=JORFTEXT000039728021&amp;categorieLien=cid" TargetMode="External"/><Relationship Id="rId28" Type="http://schemas.openxmlformats.org/officeDocument/2006/relationships/hyperlink" Target="https://www.legifrance.gouv.fr/affichTexte.do?cidTexte=JORFTEXT000000446192&amp;categorieLien=cid" TargetMode="External"/><Relationship Id="rId36" Type="http://schemas.openxmlformats.org/officeDocument/2006/relationships/hyperlink" Target="https://www.legifrance.gouv.fr/affichTexteArticle.do?cidTexte=JORFTEXT000039727613&amp;idArticle=JORFARTI000039727651&amp;categorieLien=cid" TargetMode="External"/><Relationship Id="rId10" Type="http://schemas.openxmlformats.org/officeDocument/2006/relationships/hyperlink" Target="https://www.legifrance.gouv.fr/affichTexte.do?cidTexte=JORFTEXT000039728021&amp;dateTexte&amp;categorieLien=id" TargetMode="External"/><Relationship Id="rId19" Type="http://schemas.openxmlformats.org/officeDocument/2006/relationships/hyperlink" Target="https://www.legifrance.gouv.fr/affichTexte.do?cidTexte=JORFTEXT000039728021&amp;dateTexte&amp;categorieLien=id" TargetMode="External"/><Relationship Id="rId31" Type="http://schemas.openxmlformats.org/officeDocument/2006/relationships/hyperlink" Target="https://www.legifrance.gouv.fr/affichTexte.do?cidTexte=JORFTEXT000000446192&amp;categorieLien=ci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Texte.do?cidTexte=JORFTEXT000039728021&amp;dateTexte&amp;categorieLien=id" TargetMode="External"/><Relationship Id="rId14" Type="http://schemas.openxmlformats.org/officeDocument/2006/relationships/hyperlink" Target="https://www.legifrance.gouv.fr/affichTexte.do?cidTexte=JORFTEXT000039728021&amp;dateTexte&amp;categorieLien=id" TargetMode="External"/><Relationship Id="rId22" Type="http://schemas.openxmlformats.org/officeDocument/2006/relationships/hyperlink" Target="https://www.legifrance.gouv.fr/affichTexte.do?cidTexte=JORFTEXT000039728021&amp;categorieLien=cid" TargetMode="External"/><Relationship Id="rId27" Type="http://schemas.openxmlformats.org/officeDocument/2006/relationships/hyperlink" Target="https://www.legifrance.gouv.fr/affichTexte.do?cidTexte=JORFTEXT000000446192&amp;categorieLien=cid" TargetMode="External"/><Relationship Id="rId30" Type="http://schemas.openxmlformats.org/officeDocument/2006/relationships/hyperlink" Target="https://www.legifrance.gouv.fr/affichTexte.do?cidTexte=JORFTEXT000000446192&amp;categorieLien=cid" TargetMode="External"/><Relationship Id="rId35" Type="http://schemas.openxmlformats.org/officeDocument/2006/relationships/hyperlink" Target="https://www.legifrance.gouv.fr/affichTexteArticle.do?cidTexte=JORFTEXT000039727613&amp;idArticle=JORFARTI000039727651&amp;categorieLien=cid" TargetMode="External"/><Relationship Id="rId43"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1709</Words>
  <Characters>9402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COLOMBEL</dc:creator>
  <cp:keywords/>
  <cp:lastModifiedBy>Jean-Philippe CERE TOMASI - CDG 27</cp:lastModifiedBy>
  <cp:revision>2</cp:revision>
  <dcterms:created xsi:type="dcterms:W3CDTF">2022-05-05T14:13:00Z</dcterms:created>
  <dcterms:modified xsi:type="dcterms:W3CDTF">2022-05-05T14:13:00Z</dcterms:modified>
</cp:coreProperties>
</file>